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04CA1" w:rsidRDefault="00804CA1">
      <w:pPr>
        <w:rPr>
          <w:rFonts w:ascii="黑体" w:eastAsia="黑体" w:hAnsi="黑体"/>
          <w:sz w:val="32"/>
          <w:szCs w:val="32"/>
        </w:rPr>
      </w:pPr>
      <w:r w:rsidRPr="00804CA1">
        <w:rPr>
          <w:rFonts w:ascii="黑体" w:eastAsia="黑体" w:hAnsi="黑体" w:hint="eastAsia"/>
          <w:sz w:val="32"/>
          <w:szCs w:val="32"/>
        </w:rPr>
        <w:t>附件</w:t>
      </w:r>
      <w:r w:rsidR="00DD7DC4">
        <w:rPr>
          <w:rFonts w:ascii="黑体" w:eastAsia="黑体" w:hAnsi="黑体" w:hint="eastAsia"/>
          <w:sz w:val="32"/>
          <w:szCs w:val="32"/>
        </w:rPr>
        <w:t>2</w:t>
      </w:r>
      <w:bookmarkStart w:id="0" w:name="_GoBack"/>
      <w:bookmarkEnd w:id="0"/>
    </w:p>
    <w:p w:rsidR="00804CA1" w:rsidRPr="00804CA1" w:rsidRDefault="00804CA1">
      <w:pPr>
        <w:rPr>
          <w:rFonts w:ascii="黑体" w:eastAsia="黑体" w:hAnsi="黑体"/>
          <w:sz w:val="32"/>
          <w:szCs w:val="32"/>
        </w:rPr>
      </w:pPr>
    </w:p>
    <w:p w:rsidR="006D1B98" w:rsidRPr="006D1B98" w:rsidRDefault="006D1B98" w:rsidP="006D1B98">
      <w:pPr>
        <w:ind w:firstLineChars="500" w:firstLine="2200"/>
        <w:rPr>
          <w:rFonts w:ascii="方正小标宋简体" w:eastAsia="方正小标宋简体"/>
          <w:color w:val="000000"/>
          <w:sz w:val="44"/>
          <w:szCs w:val="44"/>
        </w:rPr>
      </w:pPr>
      <w:r w:rsidRPr="006D1B98">
        <w:rPr>
          <w:rFonts w:ascii="方正小标宋简体" w:eastAsia="方正小标宋简体" w:hint="eastAsia"/>
          <w:color w:val="000000"/>
          <w:sz w:val="44"/>
          <w:szCs w:val="44"/>
        </w:rPr>
        <w:t>部分不合格项目的小知识</w:t>
      </w:r>
    </w:p>
    <w:p w:rsidR="00EB035D" w:rsidRDefault="00EB035D" w:rsidP="00EB035D">
      <w:pPr>
        <w:ind w:firstLineChars="200" w:firstLine="640"/>
        <w:rPr>
          <w:rFonts w:ascii="黑体" w:eastAsia="黑体" w:hAnsi="黑体"/>
          <w:sz w:val="32"/>
          <w:szCs w:val="32"/>
        </w:rPr>
      </w:pPr>
      <w:r w:rsidRPr="00EB035D">
        <w:rPr>
          <w:rFonts w:ascii="黑体" w:eastAsia="黑体" w:hAnsi="黑体" w:hint="eastAsia"/>
          <w:sz w:val="32"/>
          <w:szCs w:val="32"/>
        </w:rPr>
        <w:t>一、菌落总数</w:t>
      </w:r>
    </w:p>
    <w:p w:rsidR="00EB035D" w:rsidRPr="005B1028" w:rsidRDefault="00EB035D" w:rsidP="00507AAF">
      <w:pPr>
        <w:ind w:firstLineChars="200" w:firstLine="640"/>
        <w:rPr>
          <w:rFonts w:ascii="仿宋_GB2312" w:eastAsia="仿宋_GB2312" w:hAnsi="Calibri" w:cs="黑体"/>
          <w:sz w:val="32"/>
          <w:szCs w:val="32"/>
        </w:rPr>
      </w:pPr>
      <w:r w:rsidRPr="005B1028">
        <w:rPr>
          <w:rFonts w:ascii="仿宋_GB2312" w:eastAsia="仿宋_GB2312" w:hAnsi="仿宋" w:cs="Arial" w:hint="eastAsia"/>
          <w:color w:val="000000"/>
          <w:sz w:val="32"/>
          <w:szCs w:val="32"/>
        </w:rPr>
        <w:t>菌落总数是指示性微生物指标，并非致病菌指标。主要用来评价食品清洁度，反映食品在生产过程中是否符合卫生要求。</w:t>
      </w:r>
      <w:r w:rsidR="00507AAF" w:rsidRPr="005B1028">
        <w:rPr>
          <w:rFonts w:ascii="仿宋_GB2312" w:eastAsia="仿宋_GB2312" w:hint="eastAsia"/>
          <w:sz w:val="32"/>
          <w:szCs w:val="32"/>
        </w:rPr>
        <w:t>《食品安全国家标准 速冻面米制品》</w:t>
      </w:r>
      <w:r w:rsidR="00067AAD">
        <w:rPr>
          <w:rFonts w:ascii="仿宋_GB2312" w:eastAsia="仿宋_GB2312" w:hint="eastAsia"/>
          <w:sz w:val="32"/>
          <w:szCs w:val="32"/>
        </w:rPr>
        <w:t>（</w:t>
      </w:r>
      <w:r w:rsidR="00067AAD" w:rsidRPr="005B1028">
        <w:rPr>
          <w:rFonts w:ascii="仿宋_GB2312" w:eastAsia="仿宋_GB2312" w:hint="eastAsia"/>
          <w:sz w:val="32"/>
          <w:szCs w:val="32"/>
        </w:rPr>
        <w:t>GB 19295</w:t>
      </w:r>
      <w:r w:rsidR="00067AAD">
        <w:rPr>
          <w:rFonts w:ascii="仿宋_GB2312" w:eastAsia="仿宋_GB2312" w:hint="eastAsia"/>
          <w:sz w:val="32"/>
          <w:szCs w:val="32"/>
        </w:rPr>
        <w:t>—</w:t>
      </w:r>
      <w:r w:rsidR="00067AAD" w:rsidRPr="005B1028">
        <w:rPr>
          <w:rFonts w:ascii="仿宋_GB2312" w:eastAsia="仿宋_GB2312" w:hint="eastAsia"/>
          <w:sz w:val="32"/>
          <w:szCs w:val="32"/>
        </w:rPr>
        <w:t>2011</w:t>
      </w:r>
      <w:r w:rsidR="00067AAD">
        <w:rPr>
          <w:rFonts w:ascii="仿宋_GB2312" w:eastAsia="仿宋_GB2312" w:hint="eastAsia"/>
          <w:sz w:val="32"/>
          <w:szCs w:val="32"/>
        </w:rPr>
        <w:t>）</w:t>
      </w:r>
      <w:r w:rsidR="00507AAF" w:rsidRPr="007D3369">
        <w:rPr>
          <w:rFonts w:ascii="仿宋_GB2312" w:eastAsia="仿宋_GB2312" w:hAnsi="仿宋" w:cs="Arial" w:hint="eastAsia"/>
          <w:color w:val="000000"/>
          <w:sz w:val="32"/>
          <w:szCs w:val="32"/>
        </w:rPr>
        <w:t>对速冻粽子的菌落总数限量有相应规定。</w:t>
      </w:r>
      <w:r w:rsidRPr="005B1028">
        <w:rPr>
          <w:rFonts w:ascii="仿宋_GB2312" w:eastAsia="仿宋_GB2312" w:hAnsi="仿宋" w:cs="Arial" w:hint="eastAsia"/>
          <w:color w:val="000000"/>
          <w:sz w:val="32"/>
          <w:szCs w:val="32"/>
        </w:rPr>
        <w:t>菌落总数超标说明个别企业可能未按要求严格控制生产加工过程的卫生条件，或者包装容器清洗消毒不到位；还有可能与产品包装密封不严，储运条件控制不当等有关。</w:t>
      </w:r>
    </w:p>
    <w:p w:rsidR="00CB1B93" w:rsidRPr="00307BB7" w:rsidRDefault="005D32F6" w:rsidP="00CB1B93">
      <w:pPr>
        <w:spacing w:line="360" w:lineRule="auto"/>
        <w:ind w:firstLineChars="200" w:firstLine="640"/>
        <w:rPr>
          <w:rFonts w:ascii="黑体" w:eastAsia="黑体" w:hAnsi="黑体"/>
          <w:sz w:val="32"/>
          <w:szCs w:val="32"/>
        </w:rPr>
      </w:pPr>
      <w:r>
        <w:rPr>
          <w:rFonts w:ascii="黑体" w:eastAsia="黑体" w:hAnsi="黑体" w:hint="eastAsia"/>
          <w:sz w:val="32"/>
          <w:szCs w:val="32"/>
        </w:rPr>
        <w:t>二</w:t>
      </w:r>
      <w:r w:rsidR="00CB1B93">
        <w:rPr>
          <w:rFonts w:ascii="黑体" w:eastAsia="黑体" w:hAnsi="黑体" w:hint="eastAsia"/>
          <w:sz w:val="32"/>
          <w:szCs w:val="32"/>
        </w:rPr>
        <w:t>、</w:t>
      </w:r>
      <w:r w:rsidR="00CB1B93" w:rsidRPr="00307BB7">
        <w:rPr>
          <w:rFonts w:ascii="黑体" w:eastAsia="黑体" w:hAnsi="黑体" w:hint="eastAsia"/>
          <w:sz w:val="32"/>
          <w:szCs w:val="32"/>
        </w:rPr>
        <w:t>大肠菌群</w:t>
      </w:r>
    </w:p>
    <w:p w:rsidR="00CB1B93" w:rsidRDefault="00CB1B93" w:rsidP="009927AB">
      <w:pPr>
        <w:ind w:firstLineChars="200" w:firstLine="640"/>
        <w:rPr>
          <w:rFonts w:ascii="仿宋_GB2312" w:eastAsia="仿宋_GB2312"/>
          <w:sz w:val="32"/>
          <w:szCs w:val="32"/>
        </w:rPr>
      </w:pPr>
      <w:r w:rsidRPr="00307BB7">
        <w:rPr>
          <w:rFonts w:ascii="仿宋_GB2312" w:eastAsia="仿宋_GB2312" w:hint="eastAsia"/>
          <w:sz w:val="32"/>
          <w:szCs w:val="32"/>
        </w:rPr>
        <w:t>大肠菌群是国内外通用的食品污染常用指示菌之一。食品中检出大肠菌群，</w:t>
      </w:r>
      <w:r w:rsidRPr="007D3369">
        <w:rPr>
          <w:rFonts w:ascii="仿宋_GB2312" w:eastAsia="仿宋_GB2312" w:hint="eastAsia"/>
          <w:sz w:val="32"/>
          <w:szCs w:val="32"/>
        </w:rPr>
        <w:t>提示</w:t>
      </w:r>
      <w:r w:rsidR="007D3369" w:rsidRPr="007D3369">
        <w:rPr>
          <w:rFonts w:ascii="仿宋_GB2312" w:eastAsia="仿宋_GB2312" w:hint="eastAsia"/>
          <w:sz w:val="32"/>
          <w:szCs w:val="32"/>
        </w:rPr>
        <w:t>有</w:t>
      </w:r>
      <w:r w:rsidRPr="007D3369">
        <w:rPr>
          <w:rFonts w:ascii="仿宋_GB2312" w:eastAsia="仿宋_GB2312" w:hint="eastAsia"/>
          <w:sz w:val="32"/>
          <w:szCs w:val="32"/>
        </w:rPr>
        <w:t>被致病（如沙门氏菌、志贺氏菌、致病性</w:t>
      </w:r>
      <w:r w:rsidR="007D3369" w:rsidRPr="007D3369">
        <w:rPr>
          <w:rFonts w:ascii="仿宋_GB2312" w:eastAsia="仿宋_GB2312" w:hint="eastAsia"/>
          <w:sz w:val="32"/>
          <w:szCs w:val="32"/>
        </w:rPr>
        <w:t>大肠杆菌）污染的可能</w:t>
      </w:r>
      <w:r w:rsidRPr="00307BB7">
        <w:rPr>
          <w:rFonts w:ascii="仿宋_GB2312" w:eastAsia="仿宋_GB2312" w:hint="eastAsia"/>
          <w:sz w:val="32"/>
          <w:szCs w:val="32"/>
        </w:rPr>
        <w:t>。</w:t>
      </w:r>
      <w:r w:rsidR="005D32F6" w:rsidRPr="00B8797F">
        <w:rPr>
          <w:rFonts w:ascii="仿宋_GB2312" w:eastAsia="仿宋_GB2312" w:hint="eastAsia"/>
          <w:sz w:val="32"/>
          <w:szCs w:val="32"/>
        </w:rPr>
        <w:t>《食品安全国家标准 速冻面米制品》</w:t>
      </w:r>
      <w:r w:rsidR="00067AAD">
        <w:rPr>
          <w:rFonts w:ascii="仿宋_GB2312" w:eastAsia="仿宋_GB2312" w:hint="eastAsia"/>
          <w:sz w:val="32"/>
          <w:szCs w:val="32"/>
        </w:rPr>
        <w:t>（</w:t>
      </w:r>
      <w:r w:rsidR="00067AAD" w:rsidRPr="005B1028">
        <w:rPr>
          <w:rFonts w:ascii="仿宋_GB2312" w:eastAsia="仿宋_GB2312" w:hint="eastAsia"/>
          <w:sz w:val="32"/>
          <w:szCs w:val="32"/>
        </w:rPr>
        <w:t>GB 19295</w:t>
      </w:r>
      <w:r w:rsidR="00067AAD">
        <w:rPr>
          <w:rFonts w:ascii="仿宋_GB2312" w:eastAsia="仿宋_GB2312" w:hint="eastAsia"/>
          <w:sz w:val="32"/>
          <w:szCs w:val="32"/>
        </w:rPr>
        <w:t>—</w:t>
      </w:r>
      <w:r w:rsidR="00067AAD" w:rsidRPr="005B1028">
        <w:rPr>
          <w:rFonts w:ascii="仿宋_GB2312" w:eastAsia="仿宋_GB2312" w:hint="eastAsia"/>
          <w:sz w:val="32"/>
          <w:szCs w:val="32"/>
        </w:rPr>
        <w:t>2011</w:t>
      </w:r>
      <w:r w:rsidR="00067AAD">
        <w:rPr>
          <w:rFonts w:ascii="仿宋_GB2312" w:eastAsia="仿宋_GB2312" w:hint="eastAsia"/>
          <w:sz w:val="32"/>
          <w:szCs w:val="32"/>
        </w:rPr>
        <w:t>）</w:t>
      </w:r>
      <w:r w:rsidR="007D3369" w:rsidRPr="007D3369">
        <w:rPr>
          <w:rFonts w:ascii="仿宋_GB2312" w:eastAsia="仿宋_GB2312" w:hAnsi="仿宋" w:cs="Arial" w:hint="eastAsia"/>
          <w:color w:val="000000"/>
          <w:sz w:val="32"/>
          <w:szCs w:val="32"/>
        </w:rPr>
        <w:t>对速冻粽子的大肠菌群限量有相应规定</w:t>
      </w:r>
      <w:r>
        <w:rPr>
          <w:rFonts w:ascii="仿宋_GB2312" w:eastAsia="仿宋_GB2312" w:hint="eastAsia"/>
          <w:sz w:val="32"/>
          <w:szCs w:val="32"/>
        </w:rPr>
        <w:t>，</w:t>
      </w:r>
      <w:r w:rsidRPr="00307BB7">
        <w:rPr>
          <w:rFonts w:ascii="仿宋_GB2312" w:eastAsia="仿宋_GB2312" w:hint="eastAsia"/>
          <w:sz w:val="32"/>
          <w:szCs w:val="32"/>
        </w:rPr>
        <w:t>大肠菌群超标可能由于</w:t>
      </w:r>
      <w:r w:rsidR="00507AAF" w:rsidRPr="007E66A0">
        <w:rPr>
          <w:rFonts w:eastAsia="仿宋_GB2312" w:hint="eastAsia"/>
          <w:sz w:val="32"/>
          <w:szCs w:val="32"/>
        </w:rPr>
        <w:t>产品受到了来自原料、包材、人员、设备等方面的污染</w:t>
      </w:r>
      <w:r w:rsidR="00507AAF" w:rsidRPr="007E66A0">
        <w:rPr>
          <w:rFonts w:eastAsia="仿宋_GB2312"/>
          <w:sz w:val="32"/>
          <w:szCs w:val="32"/>
        </w:rPr>
        <w:t>，</w:t>
      </w:r>
      <w:r w:rsidR="000D74C2" w:rsidRPr="000D74C2">
        <w:rPr>
          <w:rFonts w:eastAsia="仿宋_GB2312" w:hint="eastAsia"/>
          <w:sz w:val="32"/>
          <w:szCs w:val="32"/>
        </w:rPr>
        <w:t>或产品储运条件不当而导致</w:t>
      </w:r>
      <w:r w:rsidR="00507AAF" w:rsidRPr="007E66A0">
        <w:rPr>
          <w:rFonts w:eastAsia="仿宋_GB2312"/>
          <w:sz w:val="32"/>
          <w:szCs w:val="32"/>
        </w:rPr>
        <w:t>。</w:t>
      </w:r>
    </w:p>
    <w:p w:rsidR="005D32F6" w:rsidRPr="00307BB7" w:rsidRDefault="005D32F6" w:rsidP="005D32F6">
      <w:pPr>
        <w:spacing w:line="360" w:lineRule="auto"/>
        <w:ind w:firstLineChars="200" w:firstLine="640"/>
        <w:rPr>
          <w:rFonts w:ascii="黑体" w:eastAsia="黑体" w:hAnsi="黑体"/>
          <w:sz w:val="32"/>
          <w:szCs w:val="32"/>
        </w:rPr>
      </w:pPr>
      <w:r>
        <w:rPr>
          <w:rFonts w:ascii="黑体" w:eastAsia="黑体" w:hAnsi="黑体" w:hint="eastAsia"/>
          <w:sz w:val="32"/>
          <w:szCs w:val="32"/>
        </w:rPr>
        <w:t>三、商业无菌</w:t>
      </w:r>
    </w:p>
    <w:p w:rsidR="00B03EFD" w:rsidRPr="007E66A0" w:rsidRDefault="007D3369" w:rsidP="00B03EFD">
      <w:pPr>
        <w:ind w:firstLineChars="200" w:firstLine="640"/>
        <w:rPr>
          <w:rFonts w:eastAsia="仿宋_GB2312"/>
          <w:sz w:val="32"/>
          <w:szCs w:val="32"/>
        </w:rPr>
      </w:pPr>
      <w:r w:rsidRPr="007D3369">
        <w:rPr>
          <w:rFonts w:ascii="仿宋_GB2312" w:eastAsia="仿宋_GB2312" w:hint="eastAsia"/>
          <w:sz w:val="32"/>
          <w:szCs w:val="32"/>
        </w:rPr>
        <w:t>商业无菌</w:t>
      </w:r>
      <w:r w:rsidR="00B03EFD" w:rsidRPr="007D3369">
        <w:rPr>
          <w:rFonts w:ascii="仿宋_GB2312" w:eastAsia="仿宋_GB2312" w:hint="eastAsia"/>
          <w:sz w:val="32"/>
          <w:szCs w:val="32"/>
        </w:rPr>
        <w:t>一般指食</w:t>
      </w:r>
      <w:r w:rsidR="00B03EFD" w:rsidRPr="00B03EFD">
        <w:rPr>
          <w:rFonts w:ascii="仿宋_GB2312" w:eastAsia="仿宋_GB2312" w:hint="eastAsia"/>
          <w:sz w:val="32"/>
          <w:szCs w:val="32"/>
        </w:rPr>
        <w:t>品经过适度的热杀菌以后，</w:t>
      </w:r>
      <w:proofErr w:type="gramStart"/>
      <w:r w:rsidR="00B03EFD" w:rsidRPr="00B03EFD">
        <w:rPr>
          <w:rFonts w:ascii="仿宋_GB2312" w:eastAsia="仿宋_GB2312" w:hint="eastAsia"/>
          <w:sz w:val="32"/>
          <w:szCs w:val="32"/>
        </w:rPr>
        <w:t>不</w:t>
      </w:r>
      <w:proofErr w:type="gramEnd"/>
      <w:r w:rsidR="00B03EFD" w:rsidRPr="00B03EFD">
        <w:rPr>
          <w:rFonts w:ascii="仿宋_GB2312" w:eastAsia="仿宋_GB2312" w:hint="eastAsia"/>
          <w:sz w:val="32"/>
          <w:szCs w:val="32"/>
        </w:rPr>
        <w:t>含有致病微</w:t>
      </w:r>
      <w:r w:rsidR="00B03EFD" w:rsidRPr="00B03EFD">
        <w:rPr>
          <w:rFonts w:ascii="仿宋_GB2312" w:eastAsia="仿宋_GB2312" w:hint="eastAsia"/>
          <w:sz w:val="32"/>
          <w:szCs w:val="32"/>
        </w:rPr>
        <w:lastRenderedPageBreak/>
        <w:t>生物和常温下能在其中繁殖的非致病性微生物，是</w:t>
      </w:r>
      <w:r w:rsidR="00B03EFD" w:rsidRPr="00B03EFD">
        <w:rPr>
          <w:rFonts w:ascii="仿宋_GB2312" w:eastAsia="仿宋_GB2312"/>
          <w:sz w:val="32"/>
          <w:szCs w:val="32"/>
        </w:rPr>
        <w:t>罐头食品所必须满足的微生物要求</w:t>
      </w:r>
      <w:r w:rsidR="008D019E">
        <w:rPr>
          <w:rFonts w:ascii="仿宋_GB2312" w:eastAsia="仿宋_GB2312" w:hint="eastAsia"/>
          <w:sz w:val="32"/>
          <w:szCs w:val="32"/>
        </w:rPr>
        <w:t>。</w:t>
      </w:r>
      <w:r w:rsidR="00B03EFD" w:rsidRPr="00B03EFD">
        <w:rPr>
          <w:rFonts w:ascii="仿宋_GB2312" w:eastAsia="仿宋_GB2312"/>
          <w:sz w:val="32"/>
          <w:szCs w:val="32"/>
        </w:rPr>
        <w:t>《粽子》</w:t>
      </w:r>
      <w:r w:rsidR="00067AAD">
        <w:rPr>
          <w:rFonts w:ascii="仿宋_GB2312" w:eastAsia="仿宋_GB2312" w:hint="eastAsia"/>
          <w:sz w:val="32"/>
          <w:szCs w:val="32"/>
        </w:rPr>
        <w:t>（</w:t>
      </w:r>
      <w:r w:rsidR="00067AAD" w:rsidRPr="00B03EFD">
        <w:rPr>
          <w:rFonts w:ascii="仿宋_GB2312" w:eastAsia="仿宋_GB2312"/>
          <w:sz w:val="32"/>
          <w:szCs w:val="32"/>
        </w:rPr>
        <w:t>SB/T 10377</w:t>
      </w:r>
      <w:r w:rsidR="00067AAD">
        <w:rPr>
          <w:rFonts w:ascii="仿宋_GB2312" w:eastAsia="仿宋_GB2312" w:hint="eastAsia"/>
          <w:sz w:val="32"/>
          <w:szCs w:val="32"/>
        </w:rPr>
        <w:t>—</w:t>
      </w:r>
      <w:r w:rsidR="00067AAD" w:rsidRPr="00B03EFD">
        <w:rPr>
          <w:rFonts w:ascii="仿宋_GB2312" w:eastAsia="仿宋_GB2312"/>
          <w:sz w:val="32"/>
          <w:szCs w:val="32"/>
        </w:rPr>
        <w:t>2004</w:t>
      </w:r>
      <w:r w:rsidR="00067AAD">
        <w:rPr>
          <w:rFonts w:ascii="仿宋_GB2312" w:eastAsia="仿宋_GB2312" w:hint="eastAsia"/>
          <w:sz w:val="32"/>
          <w:szCs w:val="32"/>
        </w:rPr>
        <w:t>）</w:t>
      </w:r>
      <w:r w:rsidR="00B03EFD" w:rsidRPr="00B03EFD">
        <w:rPr>
          <w:rFonts w:ascii="仿宋_GB2312" w:eastAsia="仿宋_GB2312"/>
          <w:sz w:val="32"/>
          <w:szCs w:val="32"/>
        </w:rPr>
        <w:t>规定真空包装类粽子的微生物指标应符合罐头食品商业无菌的要求。</w:t>
      </w:r>
      <w:r w:rsidR="00B03EFD" w:rsidRPr="007E66A0">
        <w:rPr>
          <w:rFonts w:eastAsia="仿宋_GB2312"/>
          <w:sz w:val="32"/>
          <w:szCs w:val="32"/>
        </w:rPr>
        <w:t>商业无菌不合格原因可能是产品</w:t>
      </w:r>
      <w:r w:rsidR="00B03EFD" w:rsidRPr="007E66A0">
        <w:rPr>
          <w:rFonts w:eastAsia="仿宋_GB2312" w:hint="eastAsia"/>
          <w:sz w:val="32"/>
          <w:szCs w:val="32"/>
        </w:rPr>
        <w:t>在</w:t>
      </w:r>
      <w:r w:rsidR="00B03EFD" w:rsidRPr="007E66A0">
        <w:rPr>
          <w:rFonts w:eastAsia="仿宋_GB2312"/>
          <w:sz w:val="32"/>
          <w:szCs w:val="32"/>
        </w:rPr>
        <w:t>生产过程中杀菌</w:t>
      </w:r>
      <w:r w:rsidR="00B03EFD" w:rsidRPr="007E66A0">
        <w:rPr>
          <w:rFonts w:eastAsia="仿宋_GB2312" w:hint="eastAsia"/>
          <w:sz w:val="32"/>
          <w:szCs w:val="32"/>
        </w:rPr>
        <w:t>不彻底</w:t>
      </w:r>
      <w:r w:rsidR="00507AAF" w:rsidRPr="00507AAF">
        <w:rPr>
          <w:rFonts w:eastAsia="仿宋_GB2312" w:hint="eastAsia"/>
          <w:sz w:val="32"/>
          <w:szCs w:val="32"/>
        </w:rPr>
        <w:t>或</w:t>
      </w:r>
      <w:r w:rsidR="00507AAF" w:rsidRPr="007E66A0">
        <w:rPr>
          <w:rFonts w:eastAsia="仿宋_GB2312" w:hint="eastAsia"/>
          <w:sz w:val="32"/>
          <w:szCs w:val="32"/>
        </w:rPr>
        <w:t>产品</w:t>
      </w:r>
      <w:r w:rsidR="000A0561">
        <w:rPr>
          <w:rFonts w:eastAsia="仿宋_GB2312" w:hint="eastAsia"/>
          <w:sz w:val="32"/>
          <w:szCs w:val="32"/>
        </w:rPr>
        <w:t>包装</w:t>
      </w:r>
      <w:r w:rsidR="00507AAF" w:rsidRPr="007E66A0">
        <w:rPr>
          <w:rFonts w:eastAsia="仿宋_GB2312"/>
          <w:sz w:val="32"/>
          <w:szCs w:val="32"/>
        </w:rPr>
        <w:t>密封不严</w:t>
      </w:r>
      <w:r w:rsidR="00B03EFD" w:rsidRPr="007E66A0">
        <w:rPr>
          <w:rFonts w:eastAsia="仿宋_GB2312"/>
          <w:sz w:val="32"/>
          <w:szCs w:val="32"/>
        </w:rPr>
        <w:t>。</w:t>
      </w:r>
    </w:p>
    <w:p w:rsidR="00A9701B" w:rsidRPr="00307BB7" w:rsidRDefault="00A9701B" w:rsidP="00A9701B">
      <w:pPr>
        <w:spacing w:line="360" w:lineRule="auto"/>
        <w:ind w:firstLineChars="200" w:firstLine="640"/>
        <w:rPr>
          <w:rFonts w:ascii="黑体" w:eastAsia="黑体" w:hAnsi="黑体"/>
          <w:sz w:val="32"/>
          <w:szCs w:val="32"/>
        </w:rPr>
      </w:pPr>
      <w:r>
        <w:rPr>
          <w:rFonts w:ascii="黑体" w:eastAsia="黑体" w:hAnsi="黑体" w:hint="eastAsia"/>
          <w:sz w:val="32"/>
          <w:szCs w:val="32"/>
        </w:rPr>
        <w:t>四、安赛</w:t>
      </w:r>
      <w:proofErr w:type="gramStart"/>
      <w:r>
        <w:rPr>
          <w:rFonts w:ascii="黑体" w:eastAsia="黑体" w:hAnsi="黑体" w:hint="eastAsia"/>
          <w:sz w:val="32"/>
          <w:szCs w:val="32"/>
        </w:rPr>
        <w:t>蜜</w:t>
      </w:r>
      <w:proofErr w:type="gramEnd"/>
      <w:r>
        <w:rPr>
          <w:rFonts w:ascii="黑体" w:eastAsia="黑体" w:hAnsi="黑体" w:hint="eastAsia"/>
          <w:sz w:val="32"/>
          <w:szCs w:val="32"/>
        </w:rPr>
        <w:t xml:space="preserve"> </w:t>
      </w:r>
    </w:p>
    <w:p w:rsidR="00A9701B" w:rsidRPr="00A9701B" w:rsidRDefault="00A9701B" w:rsidP="00A9701B">
      <w:pPr>
        <w:ind w:firstLineChars="200" w:firstLine="640"/>
        <w:jc w:val="left"/>
        <w:rPr>
          <w:rFonts w:ascii="仿宋_GB2312" w:eastAsia="仿宋_GB2312" w:hAnsi="仿宋" w:cs="Arial"/>
          <w:color w:val="000000"/>
          <w:sz w:val="32"/>
          <w:szCs w:val="32"/>
        </w:rPr>
      </w:pPr>
      <w:r w:rsidRPr="00A9701B">
        <w:rPr>
          <w:rFonts w:ascii="仿宋_GB2312" w:eastAsia="仿宋_GB2312" w:hAnsi="仿宋" w:cs="Arial" w:hint="eastAsia"/>
          <w:color w:val="000000"/>
          <w:sz w:val="32"/>
          <w:szCs w:val="32"/>
        </w:rPr>
        <w:t>安赛蜜是</w:t>
      </w:r>
      <w:r w:rsidR="004F06D9" w:rsidRPr="004F06D9">
        <w:rPr>
          <w:rFonts w:ascii="仿宋_GB2312" w:eastAsia="仿宋_GB2312" w:hAnsi="仿宋" w:cs="Arial" w:hint="eastAsia"/>
          <w:color w:val="000000"/>
          <w:sz w:val="32"/>
          <w:szCs w:val="32"/>
        </w:rPr>
        <w:t>目前</w:t>
      </w:r>
      <w:r w:rsidR="000B45E8" w:rsidRPr="000B45E8">
        <w:rPr>
          <w:rFonts w:ascii="仿宋_GB2312" w:eastAsia="仿宋_GB2312" w:hAnsi="仿宋" w:cs="Arial" w:hint="eastAsia"/>
          <w:color w:val="000000"/>
          <w:sz w:val="32"/>
          <w:szCs w:val="32"/>
        </w:rPr>
        <w:t>常用的食品添加剂之一</w:t>
      </w:r>
      <w:r w:rsidRPr="00A9701B">
        <w:rPr>
          <w:rFonts w:ascii="仿宋_GB2312" w:eastAsia="仿宋_GB2312" w:hAnsi="仿宋" w:cs="Arial" w:hint="eastAsia"/>
          <w:color w:val="000000"/>
          <w:sz w:val="32"/>
          <w:szCs w:val="32"/>
        </w:rPr>
        <w:t>，</w:t>
      </w:r>
      <w:r w:rsidR="004F06D9" w:rsidRPr="004F06D9">
        <w:rPr>
          <w:rFonts w:ascii="仿宋_GB2312" w:eastAsia="仿宋_GB2312" w:hAnsi="仿宋" w:cs="Arial" w:hint="eastAsia"/>
          <w:color w:val="000000"/>
          <w:sz w:val="32"/>
          <w:szCs w:val="32"/>
        </w:rPr>
        <w:t>广泛</w:t>
      </w:r>
      <w:r w:rsidRPr="00A9701B">
        <w:rPr>
          <w:rFonts w:ascii="仿宋_GB2312" w:eastAsia="仿宋_GB2312" w:hAnsi="仿宋" w:cs="Arial" w:hint="eastAsia"/>
          <w:color w:val="000000"/>
          <w:sz w:val="32"/>
          <w:szCs w:val="32"/>
        </w:rPr>
        <w:t>应用于各种食品中，主要赋予食品甜味。</w:t>
      </w:r>
      <w:r w:rsidRPr="00A9701B">
        <w:rPr>
          <w:rFonts w:ascii="仿宋_GB2312" w:eastAsia="仿宋_GB2312" w:hAnsi="仿宋" w:cs="Arial"/>
          <w:color w:val="000000"/>
          <w:sz w:val="32"/>
          <w:szCs w:val="32"/>
        </w:rPr>
        <w:t xml:space="preserve">国家强制性标准《食品安全国家标准 </w:t>
      </w:r>
      <w:r w:rsidRPr="00A9701B">
        <w:rPr>
          <w:rFonts w:ascii="仿宋_GB2312" w:eastAsia="仿宋_GB2312" w:hAnsi="仿宋" w:cs="Arial" w:hint="eastAsia"/>
          <w:color w:val="000000"/>
          <w:sz w:val="32"/>
          <w:szCs w:val="32"/>
        </w:rPr>
        <w:t>食品添加剂使用标准</w:t>
      </w:r>
      <w:r w:rsidRPr="00A9701B">
        <w:rPr>
          <w:rFonts w:ascii="仿宋_GB2312" w:eastAsia="仿宋_GB2312" w:hAnsi="仿宋" w:cs="Arial"/>
          <w:color w:val="000000"/>
          <w:sz w:val="32"/>
          <w:szCs w:val="32"/>
        </w:rPr>
        <w:t>》</w:t>
      </w:r>
      <w:r w:rsidRPr="00A9701B">
        <w:rPr>
          <w:rFonts w:ascii="仿宋_GB2312" w:eastAsia="仿宋_GB2312" w:hAnsi="仿宋" w:cs="Arial" w:hint="eastAsia"/>
          <w:color w:val="000000"/>
          <w:sz w:val="32"/>
          <w:szCs w:val="32"/>
        </w:rPr>
        <w:t>（</w:t>
      </w:r>
      <w:r w:rsidRPr="00A9701B">
        <w:rPr>
          <w:rFonts w:ascii="仿宋_GB2312" w:eastAsia="仿宋_GB2312" w:hAnsi="仿宋" w:cs="Arial"/>
          <w:color w:val="000000"/>
          <w:sz w:val="32"/>
          <w:szCs w:val="32"/>
        </w:rPr>
        <w:t>GB</w:t>
      </w:r>
      <w:r w:rsidR="001E27E5">
        <w:rPr>
          <w:rFonts w:ascii="仿宋_GB2312" w:eastAsia="仿宋_GB2312" w:hAnsi="仿宋" w:cs="Arial" w:hint="eastAsia"/>
          <w:color w:val="000000"/>
          <w:sz w:val="32"/>
          <w:szCs w:val="32"/>
        </w:rPr>
        <w:t>2760—</w:t>
      </w:r>
      <w:r w:rsidRPr="00A9701B">
        <w:rPr>
          <w:rFonts w:ascii="仿宋_GB2312" w:eastAsia="仿宋_GB2312" w:hAnsi="仿宋" w:cs="Arial" w:hint="eastAsia"/>
          <w:color w:val="000000"/>
          <w:sz w:val="32"/>
          <w:szCs w:val="32"/>
        </w:rPr>
        <w:t>2014）规定</w:t>
      </w:r>
      <w:r w:rsidR="00DD7DC4">
        <w:rPr>
          <w:rFonts w:ascii="仿宋_GB2312" w:eastAsia="仿宋_GB2312" w:hAnsi="仿宋" w:cs="Arial" w:hint="eastAsia"/>
          <w:color w:val="000000"/>
          <w:sz w:val="32"/>
          <w:szCs w:val="32"/>
        </w:rPr>
        <w:t>，</w:t>
      </w:r>
      <w:r w:rsidRPr="00A9701B">
        <w:rPr>
          <w:rFonts w:ascii="仿宋_GB2312" w:eastAsia="仿宋_GB2312" w:hAnsi="仿宋" w:cs="Arial" w:hint="eastAsia"/>
          <w:color w:val="000000"/>
          <w:sz w:val="32"/>
          <w:szCs w:val="32"/>
        </w:rPr>
        <w:t>速冻粽子中</w:t>
      </w:r>
      <w:r w:rsidR="00AF4FC8">
        <w:rPr>
          <w:rFonts w:ascii="仿宋_GB2312" w:eastAsia="仿宋_GB2312" w:hAnsi="仿宋" w:cs="Arial" w:hint="eastAsia"/>
          <w:color w:val="000000"/>
          <w:sz w:val="32"/>
          <w:szCs w:val="32"/>
        </w:rPr>
        <w:t>不允许添加</w:t>
      </w:r>
      <w:r w:rsidRPr="00A9701B">
        <w:rPr>
          <w:rFonts w:ascii="仿宋_GB2312" w:eastAsia="仿宋_GB2312" w:hAnsi="仿宋" w:cs="Arial" w:hint="eastAsia"/>
          <w:color w:val="000000"/>
          <w:sz w:val="32"/>
          <w:szCs w:val="32"/>
        </w:rPr>
        <w:t>安赛蜜。速冻粽子中超范围使用安赛蜜的原因应该是企业为</w:t>
      </w:r>
      <w:r w:rsidR="007911CA">
        <w:rPr>
          <w:rFonts w:ascii="仿宋_GB2312" w:eastAsia="仿宋_GB2312" w:hAnsi="仿宋" w:cs="Arial" w:hint="eastAsia"/>
          <w:color w:val="000000"/>
          <w:sz w:val="32"/>
          <w:szCs w:val="32"/>
        </w:rPr>
        <w:t>改善</w:t>
      </w:r>
      <w:r w:rsidRPr="00A9701B">
        <w:rPr>
          <w:rFonts w:ascii="仿宋_GB2312" w:eastAsia="仿宋_GB2312" w:hAnsi="仿宋" w:cs="Arial" w:hint="eastAsia"/>
          <w:color w:val="000000"/>
          <w:sz w:val="32"/>
          <w:szCs w:val="32"/>
        </w:rPr>
        <w:t>产品口感，违规添加所致。</w:t>
      </w:r>
      <w:r w:rsidR="004F06D9" w:rsidRPr="004F06D9">
        <w:rPr>
          <w:rFonts w:ascii="仿宋_GB2312" w:eastAsia="仿宋_GB2312" w:hAnsi="仿宋" w:cs="Arial" w:hint="eastAsia"/>
          <w:color w:val="000000"/>
          <w:sz w:val="32"/>
          <w:szCs w:val="32"/>
        </w:rPr>
        <w:t>虽然安赛</w:t>
      </w:r>
      <w:proofErr w:type="gramStart"/>
      <w:r w:rsidR="004F06D9" w:rsidRPr="004F06D9">
        <w:rPr>
          <w:rFonts w:ascii="仿宋_GB2312" w:eastAsia="仿宋_GB2312" w:hAnsi="仿宋" w:cs="Arial" w:hint="eastAsia"/>
          <w:color w:val="000000"/>
          <w:sz w:val="32"/>
          <w:szCs w:val="32"/>
        </w:rPr>
        <w:t>蜜</w:t>
      </w:r>
      <w:proofErr w:type="gramEnd"/>
      <w:r w:rsidR="004F06D9" w:rsidRPr="004F06D9">
        <w:rPr>
          <w:rFonts w:ascii="仿宋_GB2312" w:eastAsia="仿宋_GB2312" w:hAnsi="仿宋" w:cs="Arial" w:hint="eastAsia"/>
          <w:color w:val="000000"/>
          <w:sz w:val="32"/>
          <w:szCs w:val="32"/>
        </w:rPr>
        <w:t>在人体内无积蓄，安全性较高，但</w:t>
      </w:r>
      <w:r w:rsidR="00AE501F" w:rsidRPr="00AE501F">
        <w:rPr>
          <w:rFonts w:ascii="仿宋_GB2312" w:eastAsia="仿宋_GB2312" w:hAnsi="仿宋" w:cs="Arial" w:hint="eastAsia"/>
          <w:color w:val="000000"/>
          <w:sz w:val="32"/>
          <w:szCs w:val="32"/>
        </w:rPr>
        <w:t>相关食品生产企业</w:t>
      </w:r>
      <w:r w:rsidR="004F06D9" w:rsidRPr="004F06D9">
        <w:rPr>
          <w:rFonts w:ascii="仿宋_GB2312" w:eastAsia="仿宋_GB2312" w:hAnsi="仿宋" w:cs="Arial" w:hint="eastAsia"/>
          <w:color w:val="000000"/>
          <w:sz w:val="32"/>
          <w:szCs w:val="32"/>
        </w:rPr>
        <w:t>仍</w:t>
      </w:r>
      <w:r w:rsidR="00E73B70" w:rsidRPr="00E73B70">
        <w:rPr>
          <w:rFonts w:ascii="仿宋_GB2312" w:eastAsia="仿宋_GB2312" w:hAnsi="仿宋" w:cs="Arial"/>
          <w:color w:val="000000"/>
          <w:sz w:val="32"/>
          <w:szCs w:val="32"/>
        </w:rPr>
        <w:t>应严格按照</w:t>
      </w:r>
      <w:r w:rsidR="001E27E5">
        <w:rPr>
          <w:rFonts w:ascii="仿宋_GB2312" w:eastAsia="仿宋_GB2312" w:hAnsi="仿宋" w:cs="Arial"/>
          <w:color w:val="000000"/>
          <w:sz w:val="32"/>
          <w:szCs w:val="32"/>
        </w:rPr>
        <w:t>GB2760</w:t>
      </w:r>
      <w:r w:rsidR="001E27E5">
        <w:rPr>
          <w:rFonts w:ascii="仿宋_GB2312" w:eastAsia="仿宋_GB2312" w:hAnsi="仿宋" w:cs="Arial"/>
          <w:color w:val="000000"/>
          <w:sz w:val="32"/>
          <w:szCs w:val="32"/>
        </w:rPr>
        <w:t>—</w:t>
      </w:r>
      <w:r w:rsidR="00E73B70" w:rsidRPr="00E73B70">
        <w:rPr>
          <w:rFonts w:ascii="仿宋_GB2312" w:eastAsia="仿宋_GB2312" w:hAnsi="仿宋" w:cs="Arial"/>
          <w:color w:val="000000"/>
          <w:sz w:val="32"/>
          <w:szCs w:val="32"/>
        </w:rPr>
        <w:t xml:space="preserve">2014规定的产品使用范围及使用量执行。 </w:t>
      </w:r>
    </w:p>
    <w:p w:rsidR="00E7052B" w:rsidRPr="004F06D9" w:rsidRDefault="00E7052B" w:rsidP="004F06D9">
      <w:pPr>
        <w:ind w:firstLineChars="200" w:firstLine="640"/>
        <w:jc w:val="left"/>
        <w:rPr>
          <w:rFonts w:ascii="仿宋_GB2312" w:eastAsia="仿宋_GB2312" w:hAnsi="仿宋" w:cs="Arial"/>
          <w:color w:val="000000"/>
          <w:sz w:val="32"/>
          <w:szCs w:val="32"/>
        </w:rPr>
      </w:pPr>
    </w:p>
    <w:sectPr w:rsidR="00E7052B" w:rsidRPr="004F06D9" w:rsidSect="00C24969">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26" w:rsidRDefault="00385426" w:rsidP="00804CA1">
      <w:r>
        <w:separator/>
      </w:r>
    </w:p>
  </w:endnote>
  <w:endnote w:type="continuationSeparator" w:id="0">
    <w:p w:rsidR="00385426" w:rsidRDefault="00385426" w:rsidP="0080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7551"/>
      <w:docPartObj>
        <w:docPartGallery w:val="Page Numbers (Bottom of Page)"/>
        <w:docPartUnique/>
      </w:docPartObj>
    </w:sdtPr>
    <w:sdtEndPr/>
    <w:sdtContent>
      <w:p w:rsidR="00895177" w:rsidRDefault="00C03DAE">
        <w:pPr>
          <w:pStyle w:val="a4"/>
          <w:jc w:val="center"/>
        </w:pPr>
        <w:r>
          <w:fldChar w:fldCharType="begin"/>
        </w:r>
        <w:r w:rsidR="00895177">
          <w:instrText>PAGE   \* MERGEFORMAT</w:instrText>
        </w:r>
        <w:r>
          <w:fldChar w:fldCharType="separate"/>
        </w:r>
        <w:r w:rsidR="00C52F92" w:rsidRPr="00C52F92">
          <w:rPr>
            <w:noProof/>
            <w:lang w:val="zh-CN"/>
          </w:rPr>
          <w:t>2</w:t>
        </w:r>
        <w:r>
          <w:fldChar w:fldCharType="end"/>
        </w:r>
      </w:p>
    </w:sdtContent>
  </w:sdt>
  <w:p w:rsidR="00895177" w:rsidRDefault="008951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26" w:rsidRDefault="00385426" w:rsidP="00804CA1">
      <w:r>
        <w:separator/>
      </w:r>
    </w:p>
  </w:footnote>
  <w:footnote w:type="continuationSeparator" w:id="0">
    <w:p w:rsidR="00385426" w:rsidRDefault="00385426" w:rsidP="00804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15B2C"/>
    <w:multiLevelType w:val="hybridMultilevel"/>
    <w:tmpl w:val="0A82735A"/>
    <w:lvl w:ilvl="0" w:tplc="B67E6CB8">
      <w:start w:val="3"/>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
    <w:nsid w:val="2D0E3C16"/>
    <w:multiLevelType w:val="hybridMultilevel"/>
    <w:tmpl w:val="07C697FE"/>
    <w:lvl w:ilvl="0" w:tplc="04383ADA">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771473"/>
    <w:multiLevelType w:val="hybridMultilevel"/>
    <w:tmpl w:val="4FD656E6"/>
    <w:lvl w:ilvl="0" w:tplc="DFA8BAE4">
      <w:start w:val="4"/>
      <w:numFmt w:val="japaneseCounting"/>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
    <w:nsid w:val="581AD034"/>
    <w:multiLevelType w:val="singleLevel"/>
    <w:tmpl w:val="581AD034"/>
    <w:lvl w:ilvl="0">
      <w:start w:val="2"/>
      <w:numFmt w:val="chineseCounting"/>
      <w:suff w:val="nothing"/>
      <w:lvlText w:val="%1、"/>
      <w:lvlJc w:val="left"/>
    </w:lvl>
  </w:abstractNum>
  <w:abstractNum w:abstractNumId="4">
    <w:nsid w:val="6D592EF9"/>
    <w:multiLevelType w:val="hybridMultilevel"/>
    <w:tmpl w:val="0E3A2610"/>
    <w:lvl w:ilvl="0" w:tplc="47200CFA">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5F03"/>
    <w:rsid w:val="0000231D"/>
    <w:rsid w:val="00026069"/>
    <w:rsid w:val="00050502"/>
    <w:rsid w:val="00057C9D"/>
    <w:rsid w:val="00067AAD"/>
    <w:rsid w:val="0007233C"/>
    <w:rsid w:val="00072539"/>
    <w:rsid w:val="000800AE"/>
    <w:rsid w:val="00082CA4"/>
    <w:rsid w:val="00097E5A"/>
    <w:rsid w:val="000A0561"/>
    <w:rsid w:val="000A1CA7"/>
    <w:rsid w:val="000B2545"/>
    <w:rsid w:val="000B45E8"/>
    <w:rsid w:val="000C7DEB"/>
    <w:rsid w:val="000D74C2"/>
    <w:rsid w:val="000E599A"/>
    <w:rsid w:val="000F4094"/>
    <w:rsid w:val="000F4B86"/>
    <w:rsid w:val="00102897"/>
    <w:rsid w:val="0011343E"/>
    <w:rsid w:val="00113712"/>
    <w:rsid w:val="00124BDE"/>
    <w:rsid w:val="00143CEB"/>
    <w:rsid w:val="00150D3C"/>
    <w:rsid w:val="00156C2C"/>
    <w:rsid w:val="001648D0"/>
    <w:rsid w:val="0016724E"/>
    <w:rsid w:val="00184325"/>
    <w:rsid w:val="001901F9"/>
    <w:rsid w:val="001A6ADF"/>
    <w:rsid w:val="001A6DBB"/>
    <w:rsid w:val="001C4310"/>
    <w:rsid w:val="001E27E5"/>
    <w:rsid w:val="001E7C5C"/>
    <w:rsid w:val="002B384B"/>
    <w:rsid w:val="002F2143"/>
    <w:rsid w:val="00314DD5"/>
    <w:rsid w:val="0034436D"/>
    <w:rsid w:val="003455E6"/>
    <w:rsid w:val="00357F27"/>
    <w:rsid w:val="00385426"/>
    <w:rsid w:val="0038633A"/>
    <w:rsid w:val="00395129"/>
    <w:rsid w:val="00397CD0"/>
    <w:rsid w:val="003C1AED"/>
    <w:rsid w:val="003D0B3F"/>
    <w:rsid w:val="00412DAF"/>
    <w:rsid w:val="0041724F"/>
    <w:rsid w:val="00417336"/>
    <w:rsid w:val="004364F8"/>
    <w:rsid w:val="004478FC"/>
    <w:rsid w:val="00463339"/>
    <w:rsid w:val="004A654B"/>
    <w:rsid w:val="004B5F74"/>
    <w:rsid w:val="004B64D9"/>
    <w:rsid w:val="004C2105"/>
    <w:rsid w:val="004F06D9"/>
    <w:rsid w:val="004F3D58"/>
    <w:rsid w:val="00506E78"/>
    <w:rsid w:val="00507AAF"/>
    <w:rsid w:val="00527CAA"/>
    <w:rsid w:val="005317AB"/>
    <w:rsid w:val="00534A48"/>
    <w:rsid w:val="00546FD2"/>
    <w:rsid w:val="0057056D"/>
    <w:rsid w:val="0057524F"/>
    <w:rsid w:val="005771A5"/>
    <w:rsid w:val="005A7BC0"/>
    <w:rsid w:val="005B1028"/>
    <w:rsid w:val="005B44D4"/>
    <w:rsid w:val="005B58B4"/>
    <w:rsid w:val="005C3485"/>
    <w:rsid w:val="005D32F6"/>
    <w:rsid w:val="005D7D45"/>
    <w:rsid w:val="006470BB"/>
    <w:rsid w:val="00674ABF"/>
    <w:rsid w:val="00687316"/>
    <w:rsid w:val="006D1B98"/>
    <w:rsid w:val="006F32DE"/>
    <w:rsid w:val="006F7339"/>
    <w:rsid w:val="00724501"/>
    <w:rsid w:val="00734B44"/>
    <w:rsid w:val="00737AFE"/>
    <w:rsid w:val="00742115"/>
    <w:rsid w:val="00743584"/>
    <w:rsid w:val="007505B0"/>
    <w:rsid w:val="00752908"/>
    <w:rsid w:val="0077575E"/>
    <w:rsid w:val="00776059"/>
    <w:rsid w:val="0077710D"/>
    <w:rsid w:val="00783A82"/>
    <w:rsid w:val="007911CA"/>
    <w:rsid w:val="007D2E0E"/>
    <w:rsid w:val="007D3369"/>
    <w:rsid w:val="007F5524"/>
    <w:rsid w:val="00804CA1"/>
    <w:rsid w:val="008063C9"/>
    <w:rsid w:val="008117B8"/>
    <w:rsid w:val="00880F04"/>
    <w:rsid w:val="00895177"/>
    <w:rsid w:val="0089610B"/>
    <w:rsid w:val="008A7067"/>
    <w:rsid w:val="008D019E"/>
    <w:rsid w:val="008D7ECA"/>
    <w:rsid w:val="008E77F6"/>
    <w:rsid w:val="009756BD"/>
    <w:rsid w:val="009927AB"/>
    <w:rsid w:val="009B17D9"/>
    <w:rsid w:val="009B1CE0"/>
    <w:rsid w:val="009C78F5"/>
    <w:rsid w:val="009E0C03"/>
    <w:rsid w:val="009E252B"/>
    <w:rsid w:val="009F4B8A"/>
    <w:rsid w:val="00A1575B"/>
    <w:rsid w:val="00A339B7"/>
    <w:rsid w:val="00A370EE"/>
    <w:rsid w:val="00A9701B"/>
    <w:rsid w:val="00AB0288"/>
    <w:rsid w:val="00AB1112"/>
    <w:rsid w:val="00AB3E33"/>
    <w:rsid w:val="00AB7501"/>
    <w:rsid w:val="00AC37A4"/>
    <w:rsid w:val="00AC79C1"/>
    <w:rsid w:val="00AE501F"/>
    <w:rsid w:val="00AF4FC8"/>
    <w:rsid w:val="00B03EFD"/>
    <w:rsid w:val="00B147BF"/>
    <w:rsid w:val="00B2770C"/>
    <w:rsid w:val="00B60BFA"/>
    <w:rsid w:val="00B62F44"/>
    <w:rsid w:val="00BA54E8"/>
    <w:rsid w:val="00BA64C0"/>
    <w:rsid w:val="00BC5A14"/>
    <w:rsid w:val="00C03DAE"/>
    <w:rsid w:val="00C24969"/>
    <w:rsid w:val="00C52F92"/>
    <w:rsid w:val="00C735E6"/>
    <w:rsid w:val="00C866ED"/>
    <w:rsid w:val="00CB1B93"/>
    <w:rsid w:val="00CD571D"/>
    <w:rsid w:val="00CE0330"/>
    <w:rsid w:val="00CE13D2"/>
    <w:rsid w:val="00CF0D96"/>
    <w:rsid w:val="00CF5403"/>
    <w:rsid w:val="00D11774"/>
    <w:rsid w:val="00D16C55"/>
    <w:rsid w:val="00D2271C"/>
    <w:rsid w:val="00D413F8"/>
    <w:rsid w:val="00D731C9"/>
    <w:rsid w:val="00D762A4"/>
    <w:rsid w:val="00DC793E"/>
    <w:rsid w:val="00DC7CCF"/>
    <w:rsid w:val="00DD7DC4"/>
    <w:rsid w:val="00DE52CB"/>
    <w:rsid w:val="00DF53A8"/>
    <w:rsid w:val="00E438EF"/>
    <w:rsid w:val="00E45F03"/>
    <w:rsid w:val="00E5769E"/>
    <w:rsid w:val="00E610CF"/>
    <w:rsid w:val="00E7052B"/>
    <w:rsid w:val="00E73B70"/>
    <w:rsid w:val="00E75233"/>
    <w:rsid w:val="00E764E7"/>
    <w:rsid w:val="00EA5E81"/>
    <w:rsid w:val="00EB035D"/>
    <w:rsid w:val="00EE1099"/>
    <w:rsid w:val="00EF2FC7"/>
    <w:rsid w:val="00EF73EB"/>
    <w:rsid w:val="00F56DA2"/>
    <w:rsid w:val="00F64B8F"/>
    <w:rsid w:val="00FB2A61"/>
    <w:rsid w:val="00FB5CDD"/>
    <w:rsid w:val="00FB7E4A"/>
    <w:rsid w:val="00FC246E"/>
    <w:rsid w:val="00FE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E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CA1"/>
    <w:rPr>
      <w:sz w:val="18"/>
      <w:szCs w:val="18"/>
    </w:rPr>
  </w:style>
  <w:style w:type="paragraph" w:styleId="a4">
    <w:name w:val="footer"/>
    <w:basedOn w:val="a"/>
    <w:link w:val="Char0"/>
    <w:uiPriority w:val="99"/>
    <w:unhideWhenUsed/>
    <w:rsid w:val="00804CA1"/>
    <w:pPr>
      <w:tabs>
        <w:tab w:val="center" w:pos="4153"/>
        <w:tab w:val="right" w:pos="8306"/>
      </w:tabs>
      <w:snapToGrid w:val="0"/>
      <w:jc w:val="left"/>
    </w:pPr>
    <w:rPr>
      <w:sz w:val="18"/>
      <w:szCs w:val="18"/>
    </w:rPr>
  </w:style>
  <w:style w:type="character" w:customStyle="1" w:styleId="Char0">
    <w:name w:val="页脚 Char"/>
    <w:basedOn w:val="a0"/>
    <w:link w:val="a4"/>
    <w:uiPriority w:val="99"/>
    <w:rsid w:val="00804CA1"/>
    <w:rPr>
      <w:sz w:val="18"/>
      <w:szCs w:val="18"/>
    </w:rPr>
  </w:style>
  <w:style w:type="paragraph" w:styleId="a5">
    <w:name w:val="List Paragraph"/>
    <w:basedOn w:val="a"/>
    <w:uiPriority w:val="34"/>
    <w:qFormat/>
    <w:rsid w:val="0057056D"/>
    <w:pPr>
      <w:ind w:firstLineChars="200" w:firstLine="420"/>
    </w:pPr>
  </w:style>
  <w:style w:type="paragraph" w:styleId="a6">
    <w:name w:val="Balloon Text"/>
    <w:basedOn w:val="a"/>
    <w:link w:val="Char1"/>
    <w:uiPriority w:val="99"/>
    <w:semiHidden/>
    <w:unhideWhenUsed/>
    <w:rsid w:val="0057056D"/>
    <w:rPr>
      <w:sz w:val="18"/>
      <w:szCs w:val="18"/>
    </w:rPr>
  </w:style>
  <w:style w:type="character" w:customStyle="1" w:styleId="Char1">
    <w:name w:val="批注框文本 Char"/>
    <w:basedOn w:val="a0"/>
    <w:link w:val="a6"/>
    <w:uiPriority w:val="99"/>
    <w:semiHidden/>
    <w:rsid w:val="0057056D"/>
    <w:rPr>
      <w:sz w:val="18"/>
      <w:szCs w:val="18"/>
    </w:rPr>
  </w:style>
  <w:style w:type="character" w:styleId="a7">
    <w:name w:val="Hyperlink"/>
    <w:basedOn w:val="a0"/>
    <w:uiPriority w:val="99"/>
    <w:semiHidden/>
    <w:unhideWhenUsed/>
    <w:rsid w:val="001134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05026">
      <w:bodyDiv w:val="1"/>
      <w:marLeft w:val="0"/>
      <w:marRight w:val="0"/>
      <w:marTop w:val="0"/>
      <w:marBottom w:val="0"/>
      <w:divBdr>
        <w:top w:val="none" w:sz="0" w:space="0" w:color="auto"/>
        <w:left w:val="none" w:sz="0" w:space="0" w:color="auto"/>
        <w:bottom w:val="none" w:sz="0" w:space="0" w:color="auto"/>
        <w:right w:val="none" w:sz="0" w:space="0" w:color="auto"/>
      </w:divBdr>
      <w:divsChild>
        <w:div w:id="1087269569">
          <w:marLeft w:val="0"/>
          <w:marRight w:val="0"/>
          <w:marTop w:val="0"/>
          <w:marBottom w:val="0"/>
          <w:divBdr>
            <w:top w:val="none" w:sz="0" w:space="0" w:color="auto"/>
            <w:left w:val="none" w:sz="0" w:space="0" w:color="auto"/>
            <w:bottom w:val="none" w:sz="0" w:space="0" w:color="auto"/>
            <w:right w:val="none" w:sz="0" w:space="0" w:color="auto"/>
          </w:divBdr>
        </w:div>
      </w:divsChild>
    </w:div>
    <w:div w:id="1130250493">
      <w:bodyDiv w:val="1"/>
      <w:marLeft w:val="0"/>
      <w:marRight w:val="0"/>
      <w:marTop w:val="0"/>
      <w:marBottom w:val="0"/>
      <w:divBdr>
        <w:top w:val="none" w:sz="0" w:space="0" w:color="auto"/>
        <w:left w:val="none" w:sz="0" w:space="0" w:color="auto"/>
        <w:bottom w:val="none" w:sz="0" w:space="0" w:color="auto"/>
        <w:right w:val="none" w:sz="0" w:space="0" w:color="auto"/>
      </w:divBdr>
    </w:div>
    <w:div w:id="1384602484">
      <w:bodyDiv w:val="1"/>
      <w:marLeft w:val="0"/>
      <w:marRight w:val="0"/>
      <w:marTop w:val="0"/>
      <w:marBottom w:val="0"/>
      <w:divBdr>
        <w:top w:val="none" w:sz="0" w:space="0" w:color="auto"/>
        <w:left w:val="none" w:sz="0" w:space="0" w:color="auto"/>
        <w:bottom w:val="none" w:sz="0" w:space="0" w:color="auto"/>
        <w:right w:val="none" w:sz="0" w:space="0" w:color="auto"/>
      </w:divBdr>
    </w:div>
    <w:div w:id="2094861663">
      <w:bodyDiv w:val="1"/>
      <w:marLeft w:val="0"/>
      <w:marRight w:val="0"/>
      <w:marTop w:val="0"/>
      <w:marBottom w:val="0"/>
      <w:divBdr>
        <w:top w:val="none" w:sz="0" w:space="0" w:color="auto"/>
        <w:left w:val="none" w:sz="0" w:space="0" w:color="auto"/>
        <w:bottom w:val="none" w:sz="0" w:space="0" w:color="auto"/>
        <w:right w:val="none" w:sz="0" w:space="0" w:color="auto"/>
      </w:divBdr>
      <w:divsChild>
        <w:div w:id="729811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3FC46-EF9D-422E-8845-1A484955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109</Words>
  <Characters>623</Characters>
  <Application>Microsoft Office Word</Application>
  <DocSecurity>0</DocSecurity>
  <Lines>5</Lines>
  <Paragraphs>1</Paragraphs>
  <ScaleCrop>false</ScaleCrop>
  <Company>http://sdwm.org</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栗晓杰</cp:lastModifiedBy>
  <cp:revision>98</cp:revision>
  <cp:lastPrinted>2016-09-01T02:58:00Z</cp:lastPrinted>
  <dcterms:created xsi:type="dcterms:W3CDTF">2016-08-26T01:03:00Z</dcterms:created>
  <dcterms:modified xsi:type="dcterms:W3CDTF">2017-05-25T10:27:00Z</dcterms:modified>
</cp:coreProperties>
</file>