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E53" w:rsidRPr="00B05D3C" w:rsidRDefault="00043C74" w:rsidP="00024D28">
      <w:pPr>
        <w:pStyle w:val="1"/>
        <w:spacing w:before="0" w:after="0" w:line="560" w:lineRule="exact"/>
        <w:jc w:val="left"/>
        <w:rPr>
          <w:rFonts w:ascii="黑体" w:eastAsia="黑体" w:hAnsi="黑体" w:cs="Times New Roman"/>
          <w:b w:val="0"/>
          <w:color w:val="000000" w:themeColor="text1"/>
          <w:sz w:val="32"/>
          <w:szCs w:val="32"/>
        </w:rPr>
      </w:pPr>
      <w:r w:rsidRPr="00043C74">
        <w:rPr>
          <w:rFonts w:ascii="黑体" w:eastAsia="黑体" w:hAnsi="黑体" w:cs="Times New Roman" w:hint="eastAsia"/>
          <w:b w:val="0"/>
          <w:color w:val="000000" w:themeColor="text1"/>
          <w:sz w:val="32"/>
          <w:szCs w:val="32"/>
        </w:rPr>
        <w:t>附件</w:t>
      </w:r>
      <w:r w:rsidRPr="00043C74">
        <w:rPr>
          <w:rFonts w:ascii="黑体" w:eastAsia="黑体" w:hAnsi="黑体" w:cs="Times New Roman"/>
          <w:b w:val="0"/>
          <w:color w:val="000000" w:themeColor="text1"/>
          <w:sz w:val="32"/>
          <w:szCs w:val="32"/>
        </w:rPr>
        <w:t>1</w:t>
      </w:r>
    </w:p>
    <w:p w:rsidR="005E4E53" w:rsidRDefault="005E4E53" w:rsidP="00024D28">
      <w:pPr>
        <w:rPr>
          <w:rFonts w:ascii="Times New Roman" w:hAnsi="Times New Roman" w:cs="Times New Roman"/>
          <w:b/>
        </w:rPr>
      </w:pPr>
    </w:p>
    <w:p w:rsidR="003B2D1A" w:rsidRDefault="003B2D1A" w:rsidP="00024D28">
      <w:pPr>
        <w:rPr>
          <w:rFonts w:ascii="Times New Roman" w:hAnsi="Times New Roman" w:cs="Times New Roman"/>
          <w:b/>
        </w:rPr>
      </w:pPr>
    </w:p>
    <w:p w:rsidR="003B2D1A" w:rsidRPr="00B05D3C" w:rsidRDefault="003B2D1A" w:rsidP="00024D28">
      <w:pPr>
        <w:rPr>
          <w:rFonts w:ascii="Times New Roman" w:hAnsi="Times New Roman" w:cs="Times New Roman"/>
          <w:b/>
        </w:rPr>
      </w:pPr>
    </w:p>
    <w:p w:rsidR="00DE764D" w:rsidRPr="00B05D3C" w:rsidRDefault="00043C74" w:rsidP="00024D28">
      <w:pPr>
        <w:pStyle w:val="1"/>
        <w:spacing w:before="0" w:after="0" w:line="560" w:lineRule="exact"/>
        <w:rPr>
          <w:rFonts w:ascii="方正小标宋简体" w:hAnsi="Times New Roman" w:cs="Times New Roman"/>
          <w:b w:val="0"/>
          <w:color w:val="000000" w:themeColor="text1"/>
        </w:rPr>
      </w:pPr>
      <w:r w:rsidRPr="00043C74">
        <w:rPr>
          <w:rFonts w:ascii="方正小标宋简体" w:hAnsi="Times New Roman" w:cs="Times New Roman" w:hint="eastAsia"/>
          <w:b w:val="0"/>
          <w:color w:val="000000" w:themeColor="text1"/>
        </w:rPr>
        <w:t>饮料生产许可审查细则（2017版）</w:t>
      </w:r>
    </w:p>
    <w:p w:rsidR="00592448" w:rsidRPr="00B05D3C" w:rsidRDefault="00043C74" w:rsidP="00592448">
      <w:pPr>
        <w:spacing w:line="600" w:lineRule="exact"/>
        <w:jc w:val="center"/>
        <w:rPr>
          <w:rFonts w:ascii="楷体_GB2312" w:eastAsia="楷体_GB2312" w:hAnsi="Times New Roman" w:cs="Times New Roman"/>
          <w:sz w:val="32"/>
          <w:szCs w:val="32"/>
        </w:rPr>
      </w:pPr>
      <w:r w:rsidRPr="00043C74">
        <w:rPr>
          <w:rFonts w:ascii="楷体_GB2312" w:eastAsia="楷体_GB2312" w:hAnsi="Times New Roman" w:cs="Times New Roman" w:hint="eastAsia"/>
          <w:sz w:val="32"/>
          <w:szCs w:val="32"/>
        </w:rPr>
        <w:t>（征求意见稿）</w:t>
      </w:r>
    </w:p>
    <w:p w:rsidR="00FB6FA6" w:rsidRPr="00024D28" w:rsidRDefault="00FB6FA6" w:rsidP="00024D28">
      <w:pPr>
        <w:spacing w:line="560" w:lineRule="exact"/>
        <w:jc w:val="center"/>
        <w:rPr>
          <w:rFonts w:ascii="Times New Roman" w:eastAsia="楷体" w:hAnsi="Times New Roman" w:cs="Times New Roman"/>
          <w:sz w:val="32"/>
          <w:szCs w:val="32"/>
        </w:rPr>
      </w:pPr>
    </w:p>
    <w:p w:rsidR="00000000" w:rsidRDefault="00043C74">
      <w:pPr>
        <w:pStyle w:val="2"/>
        <w:spacing w:before="0" w:after="0" w:line="600" w:lineRule="exact"/>
        <w:jc w:val="center"/>
        <w:rPr>
          <w:rFonts w:ascii="方正小标宋简体" w:eastAsia="方正小标宋简体" w:hAnsi="Times New Roman" w:cs="Times New Roman"/>
          <w:b w:val="0"/>
          <w:color w:val="000000" w:themeColor="text1"/>
        </w:rPr>
      </w:pPr>
      <w:r w:rsidRPr="00043C74">
        <w:rPr>
          <w:rFonts w:ascii="方正小标宋简体" w:eastAsia="方正小标宋简体" w:hAnsi="Times New Roman" w:cs="Times New Roman" w:hint="eastAsia"/>
          <w:b w:val="0"/>
          <w:color w:val="000000" w:themeColor="text1"/>
        </w:rPr>
        <w:t>第一章总则</w:t>
      </w:r>
    </w:p>
    <w:p w:rsidR="00000000" w:rsidRDefault="00E13360">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为了</w:t>
      </w:r>
      <w:r w:rsidR="00DB30DD" w:rsidRPr="00024D28">
        <w:rPr>
          <w:rFonts w:ascii="Times New Roman" w:hAnsi="Times New Roman" w:cs="Times New Roman" w:hint="eastAsia"/>
          <w:color w:val="000000" w:themeColor="text1"/>
        </w:rPr>
        <w:t>做好饮料生产许可审查工作，依据《中华人民共和国食品安全法》及其实施条例、《食品生产许可管理办法》、《食品生产许可审查通则》</w:t>
      </w:r>
      <w:r w:rsidR="00AB33A5" w:rsidRPr="00024D28">
        <w:rPr>
          <w:rFonts w:ascii="Times New Roman" w:hAnsi="Times New Roman" w:cs="Times New Roman" w:hint="eastAsia"/>
          <w:color w:val="000000" w:themeColor="text1"/>
        </w:rPr>
        <w:t>（</w:t>
      </w:r>
      <w:r w:rsidR="00DB30DD" w:rsidRPr="00024D28">
        <w:rPr>
          <w:rFonts w:ascii="Times New Roman" w:hAnsi="Times New Roman" w:cs="Times New Roman" w:hint="eastAsia"/>
          <w:color w:val="000000" w:themeColor="text1"/>
        </w:rPr>
        <w:t>以下简称通则</w:t>
      </w:r>
      <w:r w:rsidR="00AB33A5" w:rsidRPr="00024D28">
        <w:rPr>
          <w:rFonts w:ascii="Times New Roman" w:hAnsi="Times New Roman" w:cs="Times New Roman" w:hint="eastAsia"/>
          <w:color w:val="000000" w:themeColor="text1"/>
        </w:rPr>
        <w:t>）</w:t>
      </w:r>
      <w:r w:rsidR="00DB30DD" w:rsidRPr="00024D28">
        <w:rPr>
          <w:rFonts w:ascii="Times New Roman" w:hAnsi="Times New Roman" w:cs="Times New Roman" w:hint="eastAsia"/>
          <w:color w:val="000000" w:themeColor="text1"/>
        </w:rPr>
        <w:t>等有关法律法规、规章和食品安全国家标准，制定饮料生产许可审查细则（以下简称细则）。</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本细则应与通则结合使用，适用于饮料生产许可审查工作。仅有包装场地、工序、设备，没有完整的生产条件，不予生产许可。</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实施食品生产许可管理的饮料产品，是指经过定量包装、可直接饮用或用水冲调饮用、乙醇含量不超过质量分数</w:t>
      </w:r>
      <w:r w:rsidRPr="00024D28">
        <w:rPr>
          <w:rFonts w:ascii="Times New Roman" w:hAnsi="Times New Roman" w:cs="Times New Roman"/>
          <w:color w:val="000000" w:themeColor="text1"/>
        </w:rPr>
        <w:t>0.5%</w:t>
      </w:r>
      <w:r w:rsidRPr="00024D28">
        <w:rPr>
          <w:rFonts w:ascii="Times New Roman" w:hAnsi="Times New Roman" w:cs="Times New Roman" w:hint="eastAsia"/>
          <w:color w:val="000000" w:themeColor="text1"/>
        </w:rPr>
        <w:t>的制品。包括：瓶（桶）装饮用水、碳酸饮料（汽水）、茶（类）饮料、果蔬汁类及其饮料、蛋白饮料、固体饮料和其他饮料类。</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本细则中引用的文件、标准通过引用成为本细则的内容。凡是引用文件、标准，其最新版本（包括所有的修改单）适用于本细则。</w:t>
      </w:r>
    </w:p>
    <w:p w:rsidR="00000000" w:rsidRDefault="00043C74">
      <w:pPr>
        <w:pStyle w:val="2"/>
        <w:spacing w:before="0" w:after="0" w:line="600" w:lineRule="exact"/>
        <w:jc w:val="center"/>
        <w:rPr>
          <w:rFonts w:ascii="方正小标宋简体" w:eastAsia="方正小标宋简体" w:hAnsi="Times New Roman" w:cs="Times New Roman"/>
          <w:b w:val="0"/>
          <w:color w:val="000000" w:themeColor="text1"/>
        </w:rPr>
      </w:pPr>
      <w:r w:rsidRPr="00043C74">
        <w:rPr>
          <w:rFonts w:ascii="方正小标宋简体" w:eastAsia="方正小标宋简体" w:hAnsi="Times New Roman" w:cs="Times New Roman" w:hint="eastAsia"/>
          <w:b w:val="0"/>
          <w:color w:val="000000" w:themeColor="text1"/>
        </w:rPr>
        <w:lastRenderedPageBreak/>
        <w:t>第二章瓶（桶）装饮用水生产许可审查要求</w:t>
      </w:r>
    </w:p>
    <w:p w:rsidR="00000000" w:rsidRDefault="000D7449">
      <w:pPr>
        <w:spacing w:line="600" w:lineRule="exact"/>
        <w:rPr>
          <w:b/>
        </w:rPr>
      </w:pPr>
    </w:p>
    <w:p w:rsidR="00000000" w:rsidRDefault="00043C74">
      <w:pPr>
        <w:pStyle w:val="a5"/>
        <w:tabs>
          <w:tab w:val="left" w:pos="0"/>
        </w:tabs>
        <w:spacing w:line="600" w:lineRule="exact"/>
        <w:ind w:leftChars="-191" w:left="-1" w:hangingChars="125" w:hanging="400"/>
        <w:jc w:val="center"/>
        <w:rPr>
          <w:rFonts w:ascii="方正小标宋简体" w:eastAsia="方正小标宋简体" w:hAnsi="Times New Roman" w:cs="Times New Roman"/>
          <w:color w:val="000000" w:themeColor="text1"/>
        </w:rPr>
      </w:pPr>
      <w:r w:rsidRPr="00043C74">
        <w:rPr>
          <w:rFonts w:ascii="方正小标宋简体" w:eastAsia="方正小标宋简体" w:hAnsi="Times New Roman" w:cs="Times New Roman" w:hint="eastAsia"/>
          <w:color w:val="000000" w:themeColor="text1"/>
        </w:rPr>
        <w:t>第一节许可范围</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实施食品生产许可管理的瓶（桶）装饮用水，是</w:t>
      </w:r>
      <w:r w:rsidR="00E13360" w:rsidRPr="00024D28">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以直接来源于地表、地下或公共供水系统的水为水源，经加工制成的密封于包装材料及制品中可直接饮用的水。瓶（桶）装饮用水生产许可类别编号</w:t>
      </w:r>
      <w:r w:rsidRPr="00024D28">
        <w:rPr>
          <w:rFonts w:ascii="Times New Roman" w:hAnsi="Times New Roman" w:cs="Times New Roman"/>
          <w:color w:val="000000" w:themeColor="text1"/>
        </w:rPr>
        <w:t>0601</w:t>
      </w:r>
      <w:r w:rsidRPr="00024D28">
        <w:rPr>
          <w:rFonts w:ascii="Times New Roman" w:hAnsi="Times New Roman" w:cs="Times New Roman" w:hint="eastAsia"/>
          <w:color w:val="000000" w:themeColor="text1"/>
        </w:rPr>
        <w:t>，包括</w:t>
      </w:r>
      <w:r w:rsidR="00E13360" w:rsidRPr="00024D28">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饮用天然矿泉水、包装饮用水（饮用纯净水、</w:t>
      </w:r>
      <w:r w:rsidRPr="00024D28">
        <w:rPr>
          <w:rFonts w:ascii="Times New Roman" w:hAnsi="Times New Roman" w:cs="Times New Roman" w:hint="eastAsia"/>
          <w:color w:val="000000" w:themeColor="text1"/>
          <w:kern w:val="0"/>
        </w:rPr>
        <w:t>饮用天然泉水、饮用天然水、其他饮用水</w:t>
      </w:r>
      <w:r w:rsidR="003B2D1A">
        <w:rPr>
          <w:rFonts w:ascii="Times New Roman" w:hAnsi="Times New Roman" w:cs="Times New Roman"/>
          <w:color w:val="000000" w:themeColor="text1"/>
          <w:kern w:val="0"/>
        </w:rPr>
        <w:t>）</w:t>
      </w:r>
      <w:r w:rsidRPr="00024D28">
        <w:rPr>
          <w:rFonts w:ascii="Times New Roman" w:hAnsi="Times New Roman" w:cs="Times New Roman" w:hint="eastAsia"/>
          <w:color w:val="000000" w:themeColor="text1"/>
          <w:kern w:val="0"/>
        </w:rPr>
        <w:t>。</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饮用天然矿泉水是指从地下深处自然涌出的或经钻井采集的，含有一定量的矿物质、微量元素或其他成分，在一定区域未受污染并采取预防措施避免污染的水；在通常情况下，其化学成分、流量、水温等动态指标在天然周期波动范围内相对稳定。</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包装饮用水是</w:t>
      </w:r>
      <w:r w:rsidR="00E13360" w:rsidRPr="00024D28">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密封于符合食品安全标准和相关规定的包装材料及制品中，可供直接饮用的水（饮用天然矿泉水除外）。</w:t>
      </w:r>
    </w:p>
    <w:p w:rsidR="00000000" w:rsidRDefault="000D7449">
      <w:pPr>
        <w:pStyle w:val="a5"/>
        <w:tabs>
          <w:tab w:val="left" w:pos="0"/>
        </w:tabs>
        <w:spacing w:line="600" w:lineRule="exact"/>
        <w:ind w:left="402"/>
        <w:jc w:val="center"/>
        <w:rPr>
          <w:rFonts w:ascii="Times New Roman" w:eastAsia="华文楷体" w:hAnsi="Times New Roman" w:cs="Times New Roman"/>
          <w:b/>
          <w:bCs/>
          <w:color w:val="000000" w:themeColor="text1"/>
        </w:rPr>
      </w:pPr>
    </w:p>
    <w:p w:rsidR="00000000" w:rsidRDefault="00043C74">
      <w:pPr>
        <w:pStyle w:val="a5"/>
        <w:tabs>
          <w:tab w:val="left" w:pos="0"/>
        </w:tabs>
        <w:spacing w:line="600" w:lineRule="exact"/>
        <w:ind w:leftChars="-191" w:left="-1" w:hangingChars="125" w:hanging="400"/>
        <w:jc w:val="center"/>
        <w:rPr>
          <w:rFonts w:ascii="方正小标宋简体" w:eastAsia="方正小标宋简体" w:hAnsi="Times New Roman" w:cs="Times New Roman"/>
          <w:color w:val="000000" w:themeColor="text1"/>
        </w:rPr>
      </w:pPr>
      <w:r w:rsidRPr="00043C74">
        <w:rPr>
          <w:rFonts w:ascii="方正小标宋简体" w:eastAsia="方正小标宋简体" w:hAnsi="Times New Roman" w:cs="Times New Roman" w:hint="eastAsia"/>
          <w:color w:val="000000" w:themeColor="text1"/>
        </w:rPr>
        <w:t>第二节生产场所核查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生产场所一般应设置水处理区、灌装防护区、包装区、原辅材料及包装材料仓库、成品仓库。采用可周转的容器生产瓶（桶）装饮用水</w:t>
      </w:r>
      <w:r w:rsidRPr="00024D28">
        <w:rPr>
          <w:rFonts w:ascii="Times New Roman" w:hAnsi="Times New Roman" w:cs="Times New Roman" w:hint="eastAsia"/>
          <w:color w:val="000000" w:themeColor="text1"/>
          <w:szCs w:val="21"/>
        </w:rPr>
        <w:t>，应单独设立周转容器的检查和预处理区</w:t>
      </w:r>
      <w:r w:rsidRPr="00024D28">
        <w:rPr>
          <w:rFonts w:ascii="Times New Roman" w:hAnsi="Times New Roman" w:cs="Times New Roman" w:hint="eastAsia"/>
          <w:color w:val="000000" w:themeColor="text1"/>
        </w:rPr>
        <w:t>。周转容器不得露天存放，以免受到污染。如使用食品添加剂（气</w:t>
      </w:r>
      <w:r w:rsidRPr="00024D28">
        <w:rPr>
          <w:rFonts w:ascii="Times New Roman" w:hAnsi="Times New Roman" w:cs="Times New Roman" w:hint="eastAsia"/>
          <w:color w:val="000000" w:themeColor="text1"/>
        </w:rPr>
        <w:lastRenderedPageBreak/>
        <w:t>体除外），应设置配料区。</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生产车间依其清洁度要求一般分为：非食品生产处理区（办公室、配电、动力装备、检验室等）、一般作业区（水处理区、仓储区、外包装区、</w:t>
      </w:r>
      <w:r w:rsidRPr="00024D28">
        <w:rPr>
          <w:rFonts w:ascii="Times New Roman" w:hAnsi="Times New Roman" w:cs="Times New Roman" w:hint="eastAsia"/>
          <w:color w:val="000000" w:themeColor="text1"/>
          <w:szCs w:val="21"/>
        </w:rPr>
        <w:t>周转容器的检查区等</w:t>
      </w:r>
      <w:r w:rsidRPr="00024D28">
        <w:rPr>
          <w:rFonts w:ascii="Times New Roman" w:hAnsi="Times New Roman" w:cs="Times New Roman" w:hint="eastAsia"/>
          <w:color w:val="000000" w:themeColor="text1"/>
        </w:rPr>
        <w:t>）、准清洁作业区（配料区、预包装清洗消毒区等）、清洁作业区（灌装防护区等）。</w:t>
      </w:r>
    </w:p>
    <w:p w:rsidR="00000000" w:rsidRDefault="00DB30DD">
      <w:pPr>
        <w:pStyle w:val="a5"/>
        <w:numPr>
          <w:ilvl w:val="0"/>
          <w:numId w:val="2"/>
        </w:numPr>
        <w:spacing w:line="600" w:lineRule="exact"/>
        <w:rPr>
          <w:rFonts w:ascii="Times New Roman" w:hAnsi="Times New Roman" w:cs="Times New Roman"/>
          <w:b/>
          <w:color w:val="000000" w:themeColor="text1"/>
        </w:rPr>
      </w:pPr>
      <w:r w:rsidRPr="00024D28">
        <w:rPr>
          <w:rFonts w:ascii="Times New Roman" w:hAnsi="Times New Roman" w:cs="Times New Roman" w:hint="eastAsia"/>
          <w:color w:val="000000" w:themeColor="text1"/>
        </w:rPr>
        <w:t>生产场所或生产车间入口处应设置更衣室，洗手、干手和消毒设施，换鞋（穿戴鞋套）或工作鞋靴消毒设施。</w:t>
      </w:r>
    </w:p>
    <w:p w:rsidR="00000000" w:rsidRDefault="00DB30DD">
      <w:pPr>
        <w:pStyle w:val="a5"/>
        <w:numPr>
          <w:ilvl w:val="0"/>
          <w:numId w:val="2"/>
        </w:numPr>
        <w:spacing w:line="600" w:lineRule="exact"/>
        <w:rPr>
          <w:rFonts w:ascii="Times New Roman" w:hAnsi="Times New Roman" w:cs="Times New Roman"/>
          <w:b/>
          <w:color w:val="000000" w:themeColor="text1"/>
        </w:rPr>
      </w:pPr>
      <w:r w:rsidRPr="00024D28">
        <w:rPr>
          <w:rFonts w:ascii="Times New Roman" w:hAnsi="Times New Roman" w:cs="Times New Roman" w:hint="eastAsia"/>
          <w:color w:val="000000" w:themeColor="text1"/>
        </w:rPr>
        <w:t>清洁作业区入口应设置二次更衣区，洗手、干手和（或）消毒设施，换鞋（穿戴鞋套）或工作鞋靴消毒设施，并设置风淋设施。采用</w:t>
      </w:r>
      <w:r w:rsidRPr="00024D28">
        <w:rPr>
          <w:rFonts w:ascii="Times New Roman" w:hAnsi="Times New Roman" w:cs="Times New Roman" w:hint="eastAsia"/>
          <w:color w:val="000000" w:themeColor="text1"/>
          <w:szCs w:val="21"/>
        </w:rPr>
        <w:t>自带洁净室及洁净环境自动恢复功能的</w:t>
      </w:r>
      <w:r w:rsidRPr="00024D28">
        <w:rPr>
          <w:rFonts w:ascii="Times New Roman" w:hAnsi="Times New Roman" w:cs="Times New Roman" w:hint="eastAsia"/>
          <w:color w:val="000000" w:themeColor="text1"/>
        </w:rPr>
        <w:t>吹瓶、灌装、封盖（封口）一体</w:t>
      </w:r>
      <w:r w:rsidRPr="00024D28">
        <w:rPr>
          <w:rFonts w:ascii="Times New Roman" w:hAnsi="Times New Roman" w:cs="Times New Roman" w:hint="eastAsia"/>
          <w:color w:val="000000" w:themeColor="text1"/>
          <w:szCs w:val="21"/>
        </w:rPr>
        <w:t>，且其内部形成清洁作业环境的设备可不设在清洁作业区</w:t>
      </w:r>
      <w:r w:rsidRPr="00024D28">
        <w:rPr>
          <w:rFonts w:ascii="Times New Roman" w:hAnsi="Times New Roman" w:cs="Times New Roman" w:hint="eastAsia"/>
          <w:color w:val="000000" w:themeColor="text1"/>
        </w:rPr>
        <w:t>，灌装防护区入口可不设置上述设施。</w:t>
      </w:r>
    </w:p>
    <w:p w:rsidR="00000000" w:rsidRDefault="00DB30DD">
      <w:pPr>
        <w:pStyle w:val="a5"/>
        <w:numPr>
          <w:ilvl w:val="0"/>
          <w:numId w:val="2"/>
        </w:numPr>
        <w:spacing w:line="600" w:lineRule="exact"/>
        <w:rPr>
          <w:rFonts w:ascii="Times New Roman" w:hAnsi="Times New Roman" w:cs="Times New Roman"/>
          <w:b/>
          <w:color w:val="000000" w:themeColor="text1"/>
        </w:rPr>
      </w:pPr>
      <w:r w:rsidRPr="00024D28">
        <w:rPr>
          <w:rFonts w:ascii="Times New Roman" w:hAnsi="Times New Roman" w:cs="Times New Roman" w:hint="eastAsia"/>
          <w:color w:val="000000" w:themeColor="text1"/>
        </w:rPr>
        <w:t>灌装防护区对空气进行过滤净化处理，应加装空气过滤装置并定期清洁，灌装防护区空气洁净度（悬浮粒子、沉降菌）静态时应达到</w:t>
      </w:r>
      <w:r w:rsidRPr="00024D28">
        <w:rPr>
          <w:rFonts w:ascii="Times New Roman" w:hAnsi="Times New Roman" w:cs="Times New Roman"/>
          <w:color w:val="000000" w:themeColor="text1"/>
        </w:rPr>
        <w:t>10000</w:t>
      </w:r>
      <w:r w:rsidRPr="00024D28">
        <w:rPr>
          <w:rFonts w:ascii="Times New Roman" w:hAnsi="Times New Roman" w:cs="Times New Roman" w:hint="eastAsia"/>
          <w:color w:val="000000" w:themeColor="text1"/>
        </w:rPr>
        <w:t>级且灌装局部应达到</w:t>
      </w:r>
      <w:r w:rsidRPr="00024D28">
        <w:rPr>
          <w:rFonts w:ascii="Times New Roman" w:hAnsi="Times New Roman" w:cs="Times New Roman"/>
          <w:color w:val="000000" w:themeColor="text1"/>
        </w:rPr>
        <w:t>100</w:t>
      </w:r>
      <w:r w:rsidRPr="00024D28">
        <w:rPr>
          <w:rFonts w:ascii="Times New Roman" w:hAnsi="Times New Roman" w:cs="Times New Roman" w:hint="eastAsia"/>
          <w:color w:val="000000" w:themeColor="text1"/>
        </w:rPr>
        <w:t>级，或整体洁净度达到</w:t>
      </w:r>
      <w:r w:rsidRPr="00024D28">
        <w:rPr>
          <w:rFonts w:ascii="Times New Roman" w:hAnsi="Times New Roman" w:cs="Times New Roman"/>
          <w:color w:val="000000" w:themeColor="text1"/>
        </w:rPr>
        <w:t>1000</w:t>
      </w:r>
      <w:r w:rsidRPr="00024D28">
        <w:rPr>
          <w:rFonts w:ascii="Times New Roman" w:hAnsi="Times New Roman" w:cs="Times New Roman" w:hint="eastAsia"/>
          <w:color w:val="000000" w:themeColor="text1"/>
        </w:rPr>
        <w:t>级。</w:t>
      </w:r>
    </w:p>
    <w:p w:rsidR="00000000" w:rsidRDefault="000D7449">
      <w:pPr>
        <w:pStyle w:val="a5"/>
        <w:tabs>
          <w:tab w:val="left" w:pos="0"/>
        </w:tabs>
        <w:spacing w:line="600" w:lineRule="exact"/>
        <w:ind w:left="402"/>
        <w:jc w:val="center"/>
        <w:rPr>
          <w:rFonts w:ascii="Times New Roman" w:eastAsia="华文楷体" w:hAnsi="Times New Roman" w:cs="Times New Roman"/>
          <w:b/>
          <w:bCs/>
          <w:color w:val="000000" w:themeColor="text1"/>
        </w:rPr>
      </w:pPr>
    </w:p>
    <w:p w:rsidR="00000000" w:rsidRDefault="00043C74">
      <w:pPr>
        <w:pStyle w:val="a5"/>
        <w:tabs>
          <w:tab w:val="left" w:pos="0"/>
        </w:tabs>
        <w:spacing w:line="600" w:lineRule="exact"/>
        <w:ind w:leftChars="-1" w:left="-2" w:firstLine="1"/>
        <w:jc w:val="center"/>
        <w:rPr>
          <w:rFonts w:ascii="方正小标宋简体" w:eastAsia="方正小标宋简体" w:hAnsi="Times New Roman" w:cs="Times New Roman"/>
          <w:color w:val="000000" w:themeColor="text1"/>
        </w:rPr>
      </w:pPr>
      <w:r w:rsidRPr="00043C74">
        <w:rPr>
          <w:rFonts w:ascii="方正小标宋简体" w:eastAsia="方正小标宋简体" w:hAnsi="Times New Roman" w:cs="Times New Roman" w:hint="eastAsia"/>
          <w:color w:val="000000" w:themeColor="text1"/>
        </w:rPr>
        <w:t>第三节设备设施核查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生产设备根据实际工艺需要配备，一般包括：水贮存设备（原水</w:t>
      </w:r>
      <w:r w:rsidR="001442CC" w:rsidRPr="00024D28">
        <w:rPr>
          <w:rFonts w:ascii="Times New Roman" w:hAnsi="Times New Roman" w:cs="Times New Roman" w:hint="eastAsia"/>
          <w:color w:val="000000" w:themeColor="text1"/>
        </w:rPr>
        <w:t>储</w:t>
      </w:r>
      <w:r w:rsidRPr="00024D28">
        <w:rPr>
          <w:rFonts w:ascii="Times New Roman" w:hAnsi="Times New Roman" w:cs="Times New Roman" w:hint="eastAsia"/>
          <w:color w:val="000000" w:themeColor="text1"/>
        </w:rPr>
        <w:t>水罐、成品水</w:t>
      </w:r>
      <w:r w:rsidR="001442CC" w:rsidRPr="00024D28">
        <w:rPr>
          <w:rFonts w:ascii="Times New Roman" w:hAnsi="Times New Roman" w:cs="Times New Roman" w:hint="eastAsia"/>
          <w:color w:val="000000" w:themeColor="text1"/>
        </w:rPr>
        <w:t>储</w:t>
      </w:r>
      <w:r w:rsidRPr="00024D28">
        <w:rPr>
          <w:rFonts w:ascii="Times New Roman" w:hAnsi="Times New Roman" w:cs="Times New Roman" w:hint="eastAsia"/>
          <w:color w:val="000000" w:themeColor="text1"/>
        </w:rPr>
        <w:t>水罐等）、水处理设备、清洗消毒系统、清洗消毒设备（瓶、桶和盖清洗消毒）、全自动灌装</w:t>
      </w:r>
      <w:r w:rsidRPr="00024D28">
        <w:rPr>
          <w:rFonts w:ascii="Times New Roman" w:hAnsi="Times New Roman" w:cs="Times New Roman" w:hint="eastAsia"/>
          <w:color w:val="000000" w:themeColor="text1"/>
        </w:rPr>
        <w:lastRenderedPageBreak/>
        <w:t>封盖设备（禁止手工灌装、封盖）、自动喷码设备等。</w:t>
      </w:r>
    </w:p>
    <w:p w:rsidR="00000000" w:rsidRDefault="00DB30DD">
      <w:pPr>
        <w:pStyle w:val="a5"/>
        <w:tabs>
          <w:tab w:val="left" w:pos="24"/>
        </w:tabs>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食品加工用水储水罐应安装空气呼吸器。如采用吹灌旋一体设备，且设备自带空瓶除尘和瓶盖消毒功能，可不单独设置清洗消毒设备。食品添加剂的添加必须采用自动化控制设备，禁止人工添加。</w:t>
      </w:r>
    </w:p>
    <w:p w:rsidR="00000000" w:rsidRDefault="00DB30DD">
      <w:pPr>
        <w:pStyle w:val="a5"/>
        <w:tabs>
          <w:tab w:val="left" w:pos="24"/>
        </w:tabs>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来自非公共供水系统的水作为生产用源水如饮用天然矿泉水和饮用天然泉水、饮用天然水，应采用封闭管道进行输送，防止污染</w:t>
      </w:r>
      <w:r w:rsidR="00587942">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不</w:t>
      </w:r>
      <w:r w:rsidR="00587942">
        <w:rPr>
          <w:rFonts w:ascii="Times New Roman" w:hAnsi="Times New Roman" w:cs="Times New Roman" w:hint="eastAsia"/>
          <w:color w:val="000000" w:themeColor="text1"/>
        </w:rPr>
        <w:t>能</w:t>
      </w:r>
      <w:r w:rsidRPr="00024D28">
        <w:rPr>
          <w:rFonts w:ascii="Times New Roman" w:hAnsi="Times New Roman" w:cs="Times New Roman" w:hint="eastAsia"/>
          <w:color w:val="000000" w:themeColor="text1"/>
        </w:rPr>
        <w:t>用容器运到异地灌装。</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水处理设备应包括</w:t>
      </w:r>
      <w:r w:rsidR="00587942">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粗滤设备、精滤设备、杀菌</w:t>
      </w:r>
      <w:r w:rsidRPr="00024D28">
        <w:rPr>
          <w:rFonts w:ascii="Times New Roman" w:hAnsi="Times New Roman" w:cs="Times New Roman"/>
          <w:color w:val="000000" w:themeColor="text1"/>
        </w:rPr>
        <w:t>/</w:t>
      </w:r>
      <w:r w:rsidRPr="00024D28">
        <w:rPr>
          <w:rFonts w:ascii="Times New Roman" w:hAnsi="Times New Roman" w:cs="Times New Roman" w:hint="eastAsia"/>
          <w:color w:val="000000" w:themeColor="text1"/>
        </w:rPr>
        <w:t>除菌设备（如臭氧发生器及混合设备、紫外杀菌设备、过滤除菌设备）等，饮用纯净水还应具有反渗透设备或蒸馏设备或其他去离子设备。如使用过滤除菌设备，滤膜孔径应至少达到</w:t>
      </w:r>
      <w:r w:rsidRPr="00024D28">
        <w:rPr>
          <w:rFonts w:ascii="Times New Roman" w:hAnsi="Times New Roman" w:cs="Times New Roman"/>
          <w:color w:val="000000" w:themeColor="text1"/>
        </w:rPr>
        <w:t>0.45</w:t>
      </w:r>
      <w:r w:rsidR="00587942">
        <w:rPr>
          <w:rFonts w:ascii="仿宋" w:eastAsia="仿宋" w:hAnsi="仿宋" w:cs="仿宋" w:hint="eastAsia"/>
          <w:color w:val="000000" w:themeColor="text1"/>
        </w:rPr>
        <w:t>μm</w:t>
      </w:r>
      <w:r w:rsidRPr="00024D28">
        <w:rPr>
          <w:rFonts w:ascii="Times New Roman" w:hAnsi="Times New Roman" w:cs="Times New Roman" w:hint="eastAsia"/>
          <w:color w:val="000000" w:themeColor="text1"/>
        </w:rPr>
        <w:t>的规格。</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如使用周转容器生产瓶（桶）装饮用水，还应配备空桶外洗机、空桶拔盖机、空桶自动内洗消毒设备、灯检设备、桶口热塑膜包裹密封设备。</w:t>
      </w:r>
    </w:p>
    <w:p w:rsidR="00000000" w:rsidRDefault="00DB30DD">
      <w:pPr>
        <w:pStyle w:val="a5"/>
        <w:tabs>
          <w:tab w:val="left" w:pos="0"/>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周转使用的空桶的内部清洗消毒设备应为连续自动化设备，至少包括</w:t>
      </w:r>
      <w:r w:rsidR="00CC1AA2">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预清洗、洗涤剂清洗、消毒剂清洗、水冲洗、成品水冲洗等</w:t>
      </w:r>
      <w:r w:rsidR="00CC1AA2">
        <w:rPr>
          <w:rFonts w:ascii="Times New Roman" w:hAnsi="Times New Roman" w:cs="Times New Roman" w:hint="eastAsia"/>
          <w:color w:val="000000" w:themeColor="text1"/>
        </w:rPr>
        <w:t>，且</w:t>
      </w:r>
      <w:r w:rsidRPr="00024D28">
        <w:rPr>
          <w:rFonts w:ascii="Times New Roman" w:hAnsi="Times New Roman" w:cs="Times New Roman" w:hint="eastAsia"/>
          <w:color w:val="000000" w:themeColor="text1"/>
        </w:rPr>
        <w:t>不少于</w:t>
      </w:r>
      <w:r w:rsidRPr="00024D28">
        <w:rPr>
          <w:rFonts w:ascii="Times New Roman" w:hAnsi="Times New Roman" w:cs="Times New Roman"/>
          <w:color w:val="000000" w:themeColor="text1"/>
        </w:rPr>
        <w:t>10</w:t>
      </w:r>
      <w:r w:rsidRPr="00024D28">
        <w:rPr>
          <w:rFonts w:ascii="Times New Roman" w:hAnsi="Times New Roman" w:cs="Times New Roman" w:hint="eastAsia"/>
          <w:color w:val="000000" w:themeColor="text1"/>
        </w:rPr>
        <w:t>个清洗消毒工位（含沥干工艺）。</w:t>
      </w:r>
    </w:p>
    <w:p w:rsidR="00000000" w:rsidRDefault="00DB30DD">
      <w:pPr>
        <w:pStyle w:val="a5"/>
        <w:tabs>
          <w:tab w:val="left" w:pos="0"/>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如使用塑料等软包装材料生产瓶（桶）装饮用水，灌装设备应具有洗膜灭菌或紫外线等杀菌装置，采用自立袋等灌装的，上盖、旋盖等应完全自动化。</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lastRenderedPageBreak/>
        <w:t>瓶（桶）装饮用水生产企业应具有的检验设备至少包括</w:t>
      </w:r>
      <w:r w:rsidR="00CC1AA2">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无菌室</w:t>
      </w:r>
      <w:r w:rsidR="00F92291">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或超净工作台</w:t>
      </w:r>
      <w:r w:rsidR="00F92291">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、灭菌锅、微生物培养箱、生物显微镜</w:t>
      </w:r>
      <w:r w:rsidR="00F92291">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或菌落计数器</w:t>
      </w:r>
      <w:r w:rsidR="00F92291">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、浊度仪、酸度计和电导率仪（适用纯净水）、分析天平（</w:t>
      </w:r>
      <w:r w:rsidRPr="00024D28">
        <w:rPr>
          <w:rFonts w:ascii="Times New Roman" w:hAnsi="Times New Roman" w:cs="Times New Roman"/>
          <w:color w:val="000000" w:themeColor="text1"/>
        </w:rPr>
        <w:t>0.1mg</w:t>
      </w:r>
      <w:r w:rsidRPr="00024D28">
        <w:rPr>
          <w:rFonts w:ascii="Times New Roman" w:hAnsi="Times New Roman" w:cs="Times New Roman" w:hint="eastAsia"/>
          <w:color w:val="000000" w:themeColor="text1"/>
        </w:rPr>
        <w:t>）（标准试剂采用铂钴比色法测色度时可不需要）及相关的计量器具。</w:t>
      </w:r>
    </w:p>
    <w:p w:rsidR="00000000" w:rsidRDefault="000D7449">
      <w:pPr>
        <w:pStyle w:val="a5"/>
        <w:tabs>
          <w:tab w:val="left" w:pos="0"/>
        </w:tabs>
        <w:spacing w:line="600" w:lineRule="exact"/>
        <w:ind w:left="402"/>
        <w:jc w:val="center"/>
        <w:rPr>
          <w:rFonts w:ascii="Times New Roman" w:eastAsia="华文楷体" w:hAnsi="Times New Roman" w:cs="Times New Roman"/>
          <w:b/>
          <w:bCs/>
          <w:color w:val="000000" w:themeColor="text1"/>
        </w:rPr>
      </w:pPr>
    </w:p>
    <w:p w:rsidR="00000000" w:rsidRDefault="00043C74">
      <w:pPr>
        <w:pStyle w:val="a5"/>
        <w:tabs>
          <w:tab w:val="left" w:pos="0"/>
        </w:tabs>
        <w:spacing w:line="600" w:lineRule="exact"/>
        <w:ind w:leftChars="-1" w:left="-2" w:firstLine="1"/>
        <w:jc w:val="center"/>
        <w:rPr>
          <w:rFonts w:ascii="方正小标宋简体" w:eastAsia="方正小标宋简体" w:hAnsi="Times New Roman" w:cs="Times New Roman"/>
          <w:color w:val="000000" w:themeColor="text1"/>
        </w:rPr>
      </w:pPr>
      <w:r w:rsidRPr="00043C74">
        <w:rPr>
          <w:rFonts w:ascii="方正小标宋简体" w:eastAsia="方正小标宋简体" w:hAnsi="Times New Roman" w:cs="Times New Roman" w:hint="eastAsia"/>
          <w:color w:val="000000" w:themeColor="text1"/>
        </w:rPr>
        <w:t>第四节设备布局和工艺流程</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设备布局应按工艺流程设计，一般包括</w:t>
      </w:r>
      <w:r w:rsidR="00F92291">
        <w:rPr>
          <w:rFonts w:ascii="Times New Roman" w:hAnsi="Times New Roman" w:cs="Times New Roman" w:hint="eastAsia"/>
          <w:color w:val="000000" w:themeColor="text1"/>
        </w:rPr>
        <w:t>：</w:t>
      </w:r>
      <w:r w:rsidR="00CD5F18">
        <w:rPr>
          <w:rFonts w:ascii="Times New Roman" w:hAnsi="Times New Roman" w:cs="Times New Roman" w:hint="eastAsia"/>
          <w:color w:val="000000" w:themeColor="text1"/>
        </w:rPr>
        <w:t>对水源水的</w:t>
      </w:r>
      <w:r w:rsidRPr="00024D28">
        <w:rPr>
          <w:rFonts w:ascii="Times New Roman" w:hAnsi="Times New Roman" w:cs="Times New Roman" w:hint="eastAsia"/>
          <w:color w:val="000000" w:themeColor="text1"/>
        </w:rPr>
        <w:t>粗滤、精滤、杀菌、灌装封盖和灯检</w:t>
      </w:r>
      <w:r w:rsidR="00F92291">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或自动监测</w:t>
      </w:r>
      <w:r w:rsidR="00F92291">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。饮用纯净水、其他饮用水还包括去离子净化（离子交换、反渗透、蒸馏等），其他饮用水还包括配料等工艺。</w:t>
      </w:r>
    </w:p>
    <w:p w:rsidR="00000000" w:rsidRDefault="00DB30DD">
      <w:pPr>
        <w:pStyle w:val="a5"/>
        <w:tabs>
          <w:tab w:val="left" w:pos="24"/>
        </w:tabs>
        <w:spacing w:line="600" w:lineRule="exact"/>
        <w:ind w:leftChars="11" w:left="23"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具体产品按企业实际工艺流程生产，但其工艺流程必须科学合理，符合相关规定。</w:t>
      </w:r>
    </w:p>
    <w:p w:rsidR="00000000" w:rsidRDefault="00DB30DD">
      <w:pPr>
        <w:pStyle w:val="a5"/>
        <w:numPr>
          <w:ilvl w:val="0"/>
          <w:numId w:val="2"/>
        </w:numPr>
        <w:spacing w:line="600" w:lineRule="exact"/>
        <w:ind w:firstLineChars="221" w:firstLine="707"/>
        <w:rPr>
          <w:rFonts w:ascii="Times New Roman" w:hAnsi="Times New Roman" w:cs="Times New Roman"/>
          <w:color w:val="000000" w:themeColor="text1"/>
        </w:rPr>
      </w:pPr>
      <w:r w:rsidRPr="00024D28">
        <w:rPr>
          <w:rFonts w:ascii="Times New Roman" w:hAnsi="Times New Roman" w:cs="Times New Roman" w:hint="eastAsia"/>
          <w:color w:val="000000" w:themeColor="text1"/>
        </w:rPr>
        <w:t>水源水控制。以来自公共供水系统的水为生产用源水的，应定期监测</w:t>
      </w:r>
      <w:r w:rsidRPr="00024D28">
        <w:rPr>
          <w:rFonts w:ascii="Times New Roman" w:hAnsi="Times New Roman" w:cs="Times New Roman"/>
          <w:color w:val="000000" w:themeColor="text1"/>
        </w:rPr>
        <w:t>pH</w:t>
      </w:r>
      <w:r w:rsidRPr="00024D28">
        <w:rPr>
          <w:rFonts w:ascii="Times New Roman" w:hAnsi="Times New Roman" w:cs="Times New Roman" w:hint="eastAsia"/>
          <w:color w:val="000000" w:themeColor="text1"/>
        </w:rPr>
        <w:t>值、电导、余氯等水源水质情况；以来自非公共供水系统的地表水或地下水为生产用源水的，应监测水质波动情况（如水温等），判定水源是否受到外界影响产生异常。监测频率为每年丰水期和枯水期各至少一次，遇到特殊情况如地震、洪水时，应增加监测次数。</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过滤（粗滤、精滤）控制。使用砂滤器、碳滤器、保安过滤器、精密过滤器、膜过滤器等，企业应对其过滤效果进行定期监测和记录，如膜过滤设备应有滤膜完整性监测仪表（如</w:t>
      </w:r>
      <w:r w:rsidRPr="00024D28">
        <w:rPr>
          <w:rFonts w:ascii="Times New Roman" w:hAnsi="Times New Roman" w:cs="Times New Roman" w:hint="eastAsia"/>
          <w:color w:val="000000" w:themeColor="text1"/>
        </w:rPr>
        <w:lastRenderedPageBreak/>
        <w:t>压力表），还应根据过滤效果定期更换滤膜或滤料、定期反冲洗和清洗。</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去离子净化控制。纯净水及其他饮用水有该工艺的，应定期监测并记录净化程度；使用离子交换树脂进行净化的，离子交换树脂及再生用盐必须符合相关要求。</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配料控制。有该工艺的，应对配料名称、进货时间、批号等进行严格核对和记录，配料装置应定期校准；配料应复核确认。</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杀菌控制。采用臭氧消毒工艺的，应在保证杀菌效果的前提下严格控制臭氧浓度，避免或减少溴酸盐产生。采用紫外线消毒工艺的，应定期监控紫外线强度；当紫外线强度降低到规定要求以下时，应及时更换，保持紫外灯管表面的清洁。采用过滤除菌工艺的，应定期更换滤膜或滤料、定期反冲洗和清洗，检查滤膜性能等。</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灌装封盖的控制。产品灌装前应设置相应的异物控制装置，并按生产工艺要求控制灌装温度、灌装量等，封盖（口）应控制封盖扭矩、封盖压力等封盖密封性参数。灌装封盖后应对产品外观、灌装量、容器状况进行检查。</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kern w:val="2"/>
          <w:szCs w:val="24"/>
        </w:rPr>
        <w:t>第五节人员核查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食品安全管理人员、食品安全专业技术人员、</w:t>
      </w:r>
      <w:r w:rsidRPr="00024D28">
        <w:rPr>
          <w:rFonts w:ascii="Times New Roman" w:hAnsi="Times New Roman" w:cs="Times New Roman" w:hint="eastAsia"/>
          <w:color w:val="000000" w:themeColor="text1"/>
        </w:rPr>
        <w:lastRenderedPageBreak/>
        <w:t>检验人员、生产人员（含直接从事供、管水人员）必须取得</w:t>
      </w:r>
      <w:r w:rsidR="008F77A2">
        <w:rPr>
          <w:rFonts w:ascii="Times New Roman" w:hAnsi="Times New Roman" w:cs="Times New Roman" w:hint="eastAsia"/>
          <w:color w:val="000000" w:themeColor="text1"/>
        </w:rPr>
        <w:t>健康合格证明</w:t>
      </w:r>
      <w:r w:rsidRPr="00024D28">
        <w:rPr>
          <w:rFonts w:ascii="Times New Roman" w:hAnsi="Times New Roman" w:cs="Times New Roman" w:hint="eastAsia"/>
          <w:color w:val="000000" w:themeColor="text1"/>
        </w:rPr>
        <w:t>后方可上岗工作，每年至少进行一次健康检查。</w:t>
      </w:r>
    </w:p>
    <w:p w:rsidR="00000000" w:rsidRDefault="000D7449">
      <w:pPr>
        <w:pStyle w:val="a5"/>
        <w:tabs>
          <w:tab w:val="left" w:pos="0"/>
        </w:tabs>
        <w:spacing w:line="600" w:lineRule="exact"/>
        <w:ind w:left="402"/>
        <w:jc w:val="center"/>
        <w:rPr>
          <w:rFonts w:ascii="Times New Roman" w:eastAsia="华文楷体" w:hAnsi="Times New Roman" w:cs="Times New Roman"/>
          <w:b/>
          <w:bCs/>
          <w:color w:val="000000" w:themeColor="text1"/>
        </w:rPr>
      </w:pPr>
    </w:p>
    <w:p w:rsidR="00000000" w:rsidRDefault="00043C74">
      <w:pPr>
        <w:pStyle w:val="3"/>
        <w:widowControl w:val="0"/>
        <w:spacing w:beforeAutospacing="0" w:afterAutospacing="0" w:line="600" w:lineRule="exact"/>
        <w:jc w:val="center"/>
        <w:rPr>
          <w:rFonts w:ascii="方正小标宋简体" w:eastAsia="方正小标宋简体" w:hAnsi="Times New Roman" w:cs="Times New Roman"/>
          <w:color w:val="000000" w:themeColor="text1"/>
        </w:rPr>
      </w:pPr>
      <w:r w:rsidRPr="00043C74">
        <w:rPr>
          <w:rFonts w:ascii="方正小标宋简体" w:eastAsia="方正小标宋简体" w:hAnsi="Times New Roman" w:cs="Times New Roman" w:hint="eastAsia"/>
          <w:b w:val="0"/>
          <w:bCs w:val="0"/>
          <w:color w:val="000000" w:themeColor="text1"/>
          <w:kern w:val="2"/>
          <w:szCs w:val="24"/>
        </w:rPr>
        <w:t>第六节管理制度审查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应建立原辅料、包装材料供应商审核制度，并定期进行审核评估；应在和供应商签订的合同中明确双方承担的食品安全责任。</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应建立进货查验记录制度。生产源水来自公共供水系统的，水质应符合《生活饮用水卫生标准》</w:t>
      </w:r>
      <w:r w:rsidR="00FB3929" w:rsidRPr="00024D28">
        <w:rPr>
          <w:rFonts w:ascii="Times New Roman" w:hAnsi="Times New Roman" w:cs="Times New Roman" w:hint="eastAsia"/>
          <w:color w:val="000000" w:themeColor="text1"/>
        </w:rPr>
        <w:t>（</w:t>
      </w:r>
      <w:r w:rsidR="00FB3929" w:rsidRPr="00024D28">
        <w:rPr>
          <w:rFonts w:ascii="Times New Roman" w:hAnsi="Times New Roman" w:cs="Times New Roman"/>
          <w:color w:val="000000" w:themeColor="text1"/>
        </w:rPr>
        <w:t>GB 5749</w:t>
      </w:r>
      <w:r w:rsidR="00FB3929" w:rsidRPr="00024D28">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的要求；来自非公共水系统的（地表水、地下水）生产源水，水质应符合《生活饮用水卫生标准》（</w:t>
      </w:r>
      <w:r w:rsidRPr="00024D28">
        <w:rPr>
          <w:rFonts w:ascii="Times New Roman" w:hAnsi="Times New Roman" w:cs="Times New Roman"/>
          <w:color w:val="000000" w:themeColor="text1"/>
        </w:rPr>
        <w:t>GB 5749</w:t>
      </w:r>
      <w:r w:rsidRPr="00024D28">
        <w:rPr>
          <w:rFonts w:ascii="Times New Roman" w:hAnsi="Times New Roman" w:cs="Times New Roman" w:hint="eastAsia"/>
          <w:color w:val="000000" w:themeColor="text1"/>
        </w:rPr>
        <w:t>）对生活饮用水水源的卫生要求（</w:t>
      </w:r>
      <w:r w:rsidRPr="00024D28">
        <w:rPr>
          <w:rFonts w:ascii="Times New Roman" w:hAnsi="Times New Roman" w:cs="Times New Roman"/>
          <w:color w:val="000000" w:themeColor="text1"/>
        </w:rPr>
        <w:t>pH</w:t>
      </w:r>
      <w:r w:rsidRPr="00024D28">
        <w:rPr>
          <w:rFonts w:ascii="Times New Roman" w:hAnsi="Times New Roman" w:cs="Times New Roman" w:hint="eastAsia"/>
          <w:color w:val="000000" w:themeColor="text1"/>
        </w:rPr>
        <w:t>值除外），源水经处理后，食品加工用水水质应达到</w:t>
      </w:r>
      <w:r w:rsidRPr="00024D28">
        <w:rPr>
          <w:rFonts w:ascii="Times New Roman" w:hAnsi="Times New Roman" w:cs="Times New Roman"/>
          <w:color w:val="000000" w:themeColor="text1"/>
        </w:rPr>
        <w:t>GB 5749</w:t>
      </w:r>
      <w:r w:rsidRPr="00024D28">
        <w:rPr>
          <w:rFonts w:ascii="Times New Roman" w:hAnsi="Times New Roman" w:cs="Times New Roman" w:hint="eastAsia"/>
          <w:color w:val="000000" w:themeColor="text1"/>
        </w:rPr>
        <w:t>的要求，饮用天然矿泉水源水应符合《饮用天然矿泉水》（</w:t>
      </w:r>
      <w:r w:rsidRPr="00024D28">
        <w:rPr>
          <w:rFonts w:ascii="Times New Roman" w:hAnsi="Times New Roman" w:cs="Times New Roman"/>
          <w:color w:val="000000" w:themeColor="text1"/>
        </w:rPr>
        <w:t>GB 8537</w:t>
      </w:r>
      <w:r w:rsidRPr="00024D28">
        <w:rPr>
          <w:rFonts w:ascii="Times New Roman" w:hAnsi="Times New Roman" w:cs="Times New Roman" w:hint="eastAsia"/>
          <w:color w:val="000000" w:themeColor="text1"/>
        </w:rPr>
        <w:t>）的规定。</w:t>
      </w:r>
    </w:p>
    <w:p w:rsidR="00000000" w:rsidRDefault="00DB30DD">
      <w:pPr>
        <w:pStyle w:val="a5"/>
        <w:tabs>
          <w:tab w:val="left" w:pos="24"/>
        </w:tabs>
        <w:spacing w:line="600" w:lineRule="exact"/>
        <w:ind w:leftChars="11" w:left="23"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饮用天然矿泉水、饮用天然泉水、饮用天然水的水源开采需经相关管理部门的批准，有《取水许可证》（根据地方具体政策执行）；饮用天然矿泉水其水源还应有水源评价报告、</w:t>
      </w:r>
      <w:r w:rsidR="00F92291">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采矿许可证</w:t>
      </w:r>
      <w:r w:rsidR="00F92291">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（根据各地政策执行）、水源水质跟踪监测报告；其他饮用水添加的物质应符合《食品安全国家标准食品添加剂使用标准》（</w:t>
      </w:r>
      <w:r w:rsidRPr="00024D28">
        <w:rPr>
          <w:rFonts w:ascii="Times New Roman" w:hAnsi="Times New Roman" w:cs="Times New Roman"/>
          <w:color w:val="000000" w:themeColor="text1"/>
        </w:rPr>
        <w:t>GB 2760</w:t>
      </w:r>
      <w:r w:rsidRPr="00024D28">
        <w:rPr>
          <w:rFonts w:ascii="Times New Roman" w:hAnsi="Times New Roman" w:cs="Times New Roman" w:hint="eastAsia"/>
          <w:color w:val="000000" w:themeColor="text1"/>
        </w:rPr>
        <w:t>）及国务院卫生行政部门相关公告的规定。</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循环使用的桶应符合相关规定，由食品级聚碳酸酯（</w:t>
      </w:r>
      <w:r w:rsidRPr="00024D28">
        <w:rPr>
          <w:rFonts w:ascii="Times New Roman" w:hAnsi="Times New Roman" w:cs="Times New Roman"/>
          <w:color w:val="000000" w:themeColor="text1"/>
        </w:rPr>
        <w:t>PC</w:t>
      </w:r>
      <w:r w:rsidRPr="00024D28">
        <w:rPr>
          <w:rFonts w:ascii="Times New Roman" w:hAnsi="Times New Roman" w:cs="Times New Roman" w:hint="eastAsia"/>
          <w:color w:val="000000" w:themeColor="text1"/>
        </w:rPr>
        <w:t>）等材料制成，回收后必须检查是否破损，是否受到污染。</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lastRenderedPageBreak/>
        <w:t>应建立生产过程管理制度，对生产过程中水的处理、配料（有该工艺的）、杀菌、灌装封盖、清洗消毒、储运和交付环节质量安全进行管控。</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水处理应规定过滤装置的清洗更换要求，制定处理后水的控制指标并监测记录。有配料工艺的，需复核确认。杀菌应规定杀菌方式、杀菌条件和灭菌效果的评价方法。灌装封盖应规定封盖的方法、设备和材料，保证封口严密、不损害容器、不污染水质。</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生产过程中应定期检查清洗剂和消毒剂浓度</w:t>
      </w:r>
      <w:r w:rsidR="00F92291">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或参数</w:t>
      </w:r>
      <w:r w:rsidR="00F92291">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验证瓶（桶）及盖的清洗消毒效果、消毒剂残留情况，并记录。周转用桶的清洗应设置合理的冲洗时间、压力、洗涤剂和消毒剂的浓度等，确保空桶清洗消毒效果。直接与产品或包装接触的压缩空气，应经过除油、除水、过滤处理。</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应按照《食品安全国家标准包装饮用水生产卫生规范》</w:t>
      </w:r>
      <w:r w:rsidR="003B2D1A">
        <w:rPr>
          <w:rFonts w:ascii="Times New Roman" w:hAnsi="Times New Roman" w:cs="Times New Roman"/>
          <w:color w:val="000000" w:themeColor="text1"/>
        </w:rPr>
        <w:t>（</w:t>
      </w:r>
      <w:r w:rsidRPr="00024D28">
        <w:rPr>
          <w:rFonts w:ascii="Times New Roman" w:hAnsi="Times New Roman" w:cs="Times New Roman"/>
          <w:color w:val="000000" w:themeColor="text1"/>
        </w:rPr>
        <w:t>GB 19304</w:t>
      </w:r>
      <w:r w:rsidR="003B2D1A">
        <w:rPr>
          <w:rFonts w:ascii="Times New Roman" w:hAnsi="Times New Roman" w:cs="Times New Roman"/>
          <w:color w:val="000000" w:themeColor="text1"/>
        </w:rPr>
        <w:t>）</w:t>
      </w:r>
      <w:r w:rsidR="00F92291">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并参照《食品安全国家标准食品生产通用卫生规范》（</w:t>
      </w:r>
      <w:r w:rsidRPr="00024D28">
        <w:rPr>
          <w:rFonts w:ascii="Times New Roman" w:hAnsi="Times New Roman" w:cs="Times New Roman"/>
          <w:color w:val="000000" w:themeColor="text1"/>
        </w:rPr>
        <w:t>GB 14881</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附录《食品加工过程的微生物监控程序指南》，合理设置卫生监控要求。</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企业应制定检验管理制度，包括对原辅料、过程、出厂和型式检验的管理规定。</w:t>
      </w:r>
    </w:p>
    <w:p w:rsidR="00000000" w:rsidRDefault="00DB30DD">
      <w:pPr>
        <w:pStyle w:val="a5"/>
        <w:tabs>
          <w:tab w:val="left" w:pos="24"/>
        </w:tabs>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检验能力至少满足菌落总数、大肠菌群、浑浊度（必要时）、臭氧浓度（有此工艺的）、电导率（纯净水）、</w:t>
      </w:r>
      <w:r w:rsidRPr="00024D28">
        <w:rPr>
          <w:rFonts w:ascii="Times New Roman" w:hAnsi="Times New Roman" w:cs="Times New Roman"/>
          <w:color w:val="000000" w:themeColor="text1"/>
        </w:rPr>
        <w:t>pH</w:t>
      </w:r>
      <w:r w:rsidRPr="00024D28">
        <w:rPr>
          <w:rFonts w:ascii="Times New Roman" w:hAnsi="Times New Roman" w:cs="Times New Roman" w:hint="eastAsia"/>
          <w:color w:val="000000" w:themeColor="text1"/>
        </w:rPr>
        <w:t>值（纯净水需要）、色度等项目的测定。</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企业可以使用快速检测方法及设备，但应保证检测结果准确。</w:t>
      </w:r>
      <w:r w:rsidRPr="00024D28">
        <w:rPr>
          <w:rFonts w:ascii="Times New Roman" w:hAnsi="Times New Roman" w:cs="Times New Roman" w:hint="eastAsia"/>
          <w:color w:val="000000" w:themeColor="text1"/>
        </w:rPr>
        <w:lastRenderedPageBreak/>
        <w:t>使用的快速检测方法及设备做出厂检验时，应定期与国家标准规定的检验方法进行对比或者验证。快速检测结果不合格时，应使用标准规定的检验方法进行确认。</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检验管理制度应规定型式检验的要求，每半年至少进行</w:t>
      </w:r>
      <w:r w:rsidRPr="00024D28">
        <w:rPr>
          <w:rFonts w:ascii="Times New Roman" w:hAnsi="Times New Roman" w:cs="Times New Roman"/>
          <w:color w:val="000000" w:themeColor="text1"/>
        </w:rPr>
        <w:t>1</w:t>
      </w:r>
      <w:r w:rsidRPr="00024D28">
        <w:rPr>
          <w:rFonts w:ascii="Times New Roman" w:hAnsi="Times New Roman" w:cs="Times New Roman" w:hint="eastAsia"/>
          <w:color w:val="000000" w:themeColor="text1"/>
        </w:rPr>
        <w:t>次（季节性产品每年</w:t>
      </w:r>
      <w:r w:rsidRPr="00024D28">
        <w:rPr>
          <w:rFonts w:ascii="Times New Roman" w:hAnsi="Times New Roman" w:cs="Times New Roman"/>
          <w:color w:val="000000" w:themeColor="text1"/>
        </w:rPr>
        <w:t>1</w:t>
      </w:r>
      <w:r w:rsidRPr="00024D28">
        <w:rPr>
          <w:rFonts w:ascii="Times New Roman" w:hAnsi="Times New Roman" w:cs="Times New Roman" w:hint="eastAsia"/>
          <w:color w:val="000000" w:themeColor="text1"/>
        </w:rPr>
        <w:t>次），更改主要原辅材料和关键生产工艺、停产三个月以上恢复生产前、出厂检验结果与正常生产有较大差别时，应及时进行型式检验。</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pPr>
        <w:pStyle w:val="2"/>
        <w:spacing w:before="0" w:after="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szCs w:val="24"/>
        </w:rPr>
        <w:t>第七节试制产品检验</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企业按所申报瓶（桶）装饮用水的品种（饮用天然矿泉水、</w:t>
      </w:r>
      <w:r w:rsidRPr="00024D28">
        <w:rPr>
          <w:rFonts w:ascii="Times New Roman" w:hAnsi="Times New Roman" w:cs="Times New Roman" w:hint="eastAsia"/>
          <w:color w:val="000000" w:themeColor="text1"/>
          <w:kern w:val="0"/>
          <w:szCs w:val="21"/>
        </w:rPr>
        <w:t>包装饮用水</w:t>
      </w:r>
      <w:r w:rsidRPr="00024D28">
        <w:rPr>
          <w:rFonts w:ascii="Times New Roman" w:hAnsi="Times New Roman" w:cs="Times New Roman" w:hint="eastAsia"/>
          <w:color w:val="000000" w:themeColor="text1"/>
        </w:rPr>
        <w:t>）和执行标准，分别从同一规格、同一批次的试制产品中抽取具有代表性的样品检验。对于既生产瓶装水又生产桶装水的，应优先检验桶装水产品。</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kern w:val="0"/>
          <w:szCs w:val="21"/>
        </w:rPr>
        <w:t>企业应对提供的检验报告真实性负责；</w:t>
      </w:r>
      <w:r w:rsidRPr="00024D28">
        <w:rPr>
          <w:rFonts w:ascii="Times New Roman" w:hAnsi="Times New Roman" w:cs="Times New Roman" w:hint="eastAsia"/>
          <w:color w:val="000000" w:themeColor="text1"/>
        </w:rPr>
        <w:t>检验项目按产品适用的食品安全国家标准、产品标准、企业标准及国务院卫生行政部门的相关公告要求进行。</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pPr>
        <w:pStyle w:val="2"/>
        <w:spacing w:before="0" w:after="0" w:line="600" w:lineRule="exact"/>
        <w:jc w:val="center"/>
        <w:rPr>
          <w:rFonts w:ascii="方正小标宋简体" w:eastAsia="方正小标宋简体" w:hAnsi="Times New Roman" w:cs="Times New Roman"/>
          <w:b w:val="0"/>
          <w:color w:val="000000" w:themeColor="text1"/>
        </w:rPr>
      </w:pPr>
      <w:r w:rsidRPr="00043C74">
        <w:rPr>
          <w:rFonts w:ascii="方正小标宋简体" w:eastAsia="方正小标宋简体" w:hAnsi="Times New Roman" w:cs="Times New Roman" w:hint="eastAsia"/>
          <w:b w:val="0"/>
          <w:color w:val="000000" w:themeColor="text1"/>
        </w:rPr>
        <w:t>第三章碳酸饮料（汽水）生产许可审查要求</w:t>
      </w:r>
    </w:p>
    <w:p w:rsidR="00000000" w:rsidRDefault="000D7449">
      <w:pPr>
        <w:rPr>
          <w:b/>
        </w:rPr>
      </w:pPr>
    </w:p>
    <w:p w:rsidR="00000000" w:rsidRDefault="00043C74">
      <w:pPr>
        <w:pStyle w:val="a5"/>
        <w:tabs>
          <w:tab w:val="left" w:pos="0"/>
        </w:tabs>
        <w:spacing w:line="600" w:lineRule="exact"/>
        <w:ind w:leftChars="-191" w:left="-1" w:hangingChars="125" w:hanging="400"/>
        <w:jc w:val="center"/>
        <w:rPr>
          <w:rFonts w:ascii="方正小标宋简体" w:eastAsia="方正小标宋简体" w:hAnsi="Times New Roman" w:cs="Times New Roman"/>
          <w:color w:val="000000" w:themeColor="text1"/>
        </w:rPr>
      </w:pPr>
      <w:r w:rsidRPr="00043C74">
        <w:rPr>
          <w:rFonts w:ascii="方正小标宋简体" w:eastAsia="方正小标宋简体" w:hAnsi="Times New Roman" w:cs="Times New Roman" w:hint="eastAsia"/>
          <w:color w:val="000000" w:themeColor="text1"/>
        </w:rPr>
        <w:t>第一节许可范围</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实施食品生产许可管理的碳酸饮料（汽水）是</w:t>
      </w:r>
      <w:r w:rsidR="003924EF">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在一定条件下充入一定量二氧化碳气体，不包括由发酵自身产</w:t>
      </w:r>
      <w:r w:rsidRPr="00024D28">
        <w:rPr>
          <w:rFonts w:ascii="Times New Roman" w:hAnsi="Times New Roman" w:cs="Times New Roman" w:hint="eastAsia"/>
          <w:color w:val="000000" w:themeColor="text1"/>
        </w:rPr>
        <w:lastRenderedPageBreak/>
        <w:t>生二氧化碳气的饮料。碳酸饮料（汽水）生产许可类别编号</w:t>
      </w:r>
      <w:r w:rsidRPr="00024D28">
        <w:rPr>
          <w:rFonts w:ascii="Times New Roman" w:hAnsi="Times New Roman" w:cs="Times New Roman"/>
          <w:color w:val="000000" w:themeColor="text1"/>
        </w:rPr>
        <w:t>0602</w:t>
      </w:r>
      <w:r w:rsidRPr="00024D28">
        <w:rPr>
          <w:rFonts w:ascii="Times New Roman" w:hAnsi="Times New Roman" w:cs="Times New Roman" w:hint="eastAsia"/>
          <w:color w:val="000000" w:themeColor="text1"/>
        </w:rPr>
        <w:t>，包括</w:t>
      </w:r>
      <w:r w:rsidR="00FB392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果汁型碳酸饮料、果味型碳酸饮料、可乐型碳酸饮料、其他型碳酸饮料。</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果汁型碳酸饮料</w:t>
      </w:r>
      <w:r w:rsidR="00FB3929">
        <w:rPr>
          <w:rFonts w:ascii="Times New Roman" w:hAnsi="Times New Roman" w:cs="Times New Roman" w:hint="eastAsia"/>
          <w:color w:val="000000" w:themeColor="text1"/>
        </w:rPr>
        <w:t>是</w:t>
      </w:r>
      <w:r w:rsidRPr="00024D28">
        <w:rPr>
          <w:rFonts w:ascii="Times New Roman" w:hAnsi="Times New Roman" w:cs="Times New Roman" w:hint="eastAsia"/>
          <w:color w:val="000000" w:themeColor="text1"/>
        </w:rPr>
        <w:t>指含有一定量果汁的碳酸饮料，如</w:t>
      </w:r>
      <w:r w:rsidR="00936370">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橘汁汽水、橙汁汽水、菠萝汁汽水或混合果汁汽水。</w:t>
      </w:r>
    </w:p>
    <w:p w:rsidR="00000000" w:rsidRDefault="00DB30DD">
      <w:pPr>
        <w:pStyle w:val="a5"/>
        <w:tabs>
          <w:tab w:val="left" w:pos="0"/>
        </w:tabs>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果味型碳酸饮料</w:t>
      </w:r>
      <w:r w:rsidR="00FB3929">
        <w:rPr>
          <w:rFonts w:ascii="Times New Roman" w:hAnsi="Times New Roman" w:cs="Times New Roman" w:hint="eastAsia"/>
          <w:color w:val="000000" w:themeColor="text1"/>
        </w:rPr>
        <w:t>是</w:t>
      </w:r>
      <w:r w:rsidRPr="00024D28">
        <w:rPr>
          <w:rFonts w:ascii="Times New Roman" w:hAnsi="Times New Roman" w:cs="Times New Roman" w:hint="eastAsia"/>
          <w:color w:val="000000" w:themeColor="text1"/>
        </w:rPr>
        <w:t>指以果味香精味为主要香气成分，含有少量果汁或不含果汁的碳酸饮料，如</w:t>
      </w:r>
      <w:r w:rsidR="00936370">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橘子味汽水、柠檬味汽水。</w:t>
      </w:r>
    </w:p>
    <w:p w:rsidR="00000000" w:rsidRDefault="00DB30DD">
      <w:pPr>
        <w:pStyle w:val="a5"/>
        <w:tabs>
          <w:tab w:val="left" w:pos="0"/>
        </w:tabs>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可乐型碳酸饮料</w:t>
      </w:r>
      <w:r w:rsidR="00FB3929">
        <w:rPr>
          <w:rFonts w:ascii="Times New Roman" w:hAnsi="Times New Roman" w:cs="Times New Roman" w:hint="eastAsia"/>
          <w:color w:val="000000" w:themeColor="text1"/>
        </w:rPr>
        <w:t>是</w:t>
      </w:r>
      <w:r w:rsidRPr="00024D28">
        <w:rPr>
          <w:rFonts w:ascii="Times New Roman" w:hAnsi="Times New Roman" w:cs="Times New Roman" w:hint="eastAsia"/>
          <w:color w:val="000000" w:themeColor="text1"/>
        </w:rPr>
        <w:t>指以可乐香精或类似可乐果香型的香精为主要香气成分的碳酸饮料。</w:t>
      </w:r>
    </w:p>
    <w:p w:rsidR="00000000" w:rsidRDefault="00DB30DD">
      <w:pPr>
        <w:pStyle w:val="a5"/>
        <w:tabs>
          <w:tab w:val="left" w:pos="0"/>
        </w:tabs>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其他型碳酸饮料</w:t>
      </w:r>
      <w:r w:rsidR="00FB3929">
        <w:rPr>
          <w:rFonts w:ascii="Times New Roman" w:hAnsi="Times New Roman" w:cs="Times New Roman" w:hint="eastAsia"/>
          <w:color w:val="000000" w:themeColor="text1"/>
        </w:rPr>
        <w:t>是</w:t>
      </w:r>
      <w:r w:rsidRPr="00024D28">
        <w:rPr>
          <w:rFonts w:ascii="Times New Roman" w:hAnsi="Times New Roman" w:cs="Times New Roman" w:hint="eastAsia"/>
          <w:color w:val="000000" w:themeColor="text1"/>
        </w:rPr>
        <w:t>指上述三类以外的碳酸饮料，如</w:t>
      </w:r>
      <w:r w:rsidR="00936370">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盐汽水、姜汁汽水等。</w:t>
      </w:r>
    </w:p>
    <w:p w:rsidR="00000000" w:rsidRDefault="000D7449">
      <w:pPr>
        <w:pStyle w:val="a5"/>
        <w:tabs>
          <w:tab w:val="left" w:pos="0"/>
        </w:tabs>
        <w:spacing w:line="600" w:lineRule="exact"/>
        <w:ind w:firstLine="64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kern w:val="2"/>
          <w:szCs w:val="24"/>
        </w:rPr>
        <w:t>第二节生产场所核查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生产场所一般应设置</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水处理区、灌装防护区、包装区、配料区、原辅材料及包装材料仓库、成品仓库。如采用可周转的容器生产碳酸饮料（汽水），还应单独设立周转容器检查、预洗间。</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生产车间依其清洁度要求一般分为：非食品生产处理区（办公室、配电、动力装备、检验室等）、一般作业区（水处理区、仓储区、外包装区、周转容器检查区等）、准清洁作业区（配料区、预包装清洗消毒区等）、清洁作业区（灌装防</w:t>
      </w:r>
      <w:r w:rsidRPr="00024D28">
        <w:rPr>
          <w:rFonts w:ascii="Times New Roman" w:hAnsi="Times New Roman" w:cs="Times New Roman" w:hint="eastAsia"/>
          <w:color w:val="000000" w:themeColor="text1"/>
        </w:rPr>
        <w:lastRenderedPageBreak/>
        <w:t>护区）。</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生产场所或生产车间入口处应设置更衣室，洗手、干手和消毒设施，换鞋（穿戴鞋套）或工作鞋靴消毒设施。</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清洁作业区入口应设置二次更衣区，洗手、干手和（或）消毒设施，换鞋（穿戴鞋套）设施或工作鞋靴消毒设施。如采用自带洁净室及洁净环境自动恢复功能；灌装和封口都在无菌密闭环境下的灌装设备；生产非直接饮用产品</w:t>
      </w:r>
      <w:r w:rsidRPr="00024D28">
        <w:rPr>
          <w:rFonts w:ascii="Times New Roman" w:hAnsi="Times New Roman" w:cs="Times New Roman"/>
          <w:color w:val="000000" w:themeColor="text1"/>
        </w:rPr>
        <w:t xml:space="preserve"> [</w:t>
      </w:r>
      <w:r w:rsidRPr="00024D28">
        <w:rPr>
          <w:rFonts w:ascii="Times New Roman" w:hAnsi="Times New Roman" w:cs="Times New Roman" w:hint="eastAsia"/>
          <w:color w:val="000000" w:themeColor="text1"/>
        </w:rPr>
        <w:t>如饮料浓浆</w:t>
      </w:r>
      <w:r w:rsidRPr="00024D28">
        <w:rPr>
          <w:rFonts w:ascii="Times New Roman" w:hAnsi="Times New Roman" w:cs="Times New Roman"/>
          <w:color w:val="000000" w:themeColor="text1"/>
        </w:rPr>
        <w:t>]</w:t>
      </w:r>
      <w:r w:rsidRPr="00024D28">
        <w:rPr>
          <w:rFonts w:ascii="Times New Roman" w:hAnsi="Times New Roman" w:cs="Times New Roman" w:hint="eastAsia"/>
          <w:color w:val="000000" w:themeColor="text1"/>
        </w:rPr>
        <w:t>，灌装防护区入口可不设置上述设施。</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准清洁作业区及清洁作业区应相对密闭，清洁作业区应安装粗效和中效空气净化设备，保证空气循环次数</w:t>
      </w:r>
      <w:r w:rsidRPr="00024D28">
        <w:rPr>
          <w:rFonts w:ascii="Times New Roman" w:hAnsi="Times New Roman" w:cs="Times New Roman"/>
          <w:color w:val="000000" w:themeColor="text1"/>
        </w:rPr>
        <w:t>10</w:t>
      </w:r>
      <w:r w:rsidRPr="00024D28">
        <w:rPr>
          <w:rFonts w:ascii="Times New Roman" w:hAnsi="Times New Roman" w:cs="Times New Roman" w:hint="eastAsia"/>
          <w:color w:val="000000" w:themeColor="text1"/>
        </w:rPr>
        <w:t>次</w:t>
      </w:r>
      <w:r w:rsidRPr="00024D28">
        <w:rPr>
          <w:rFonts w:ascii="Times New Roman" w:hAnsi="Times New Roman" w:cs="Times New Roman"/>
          <w:color w:val="000000" w:themeColor="text1"/>
        </w:rPr>
        <w:t>/h</w:t>
      </w:r>
      <w:r w:rsidRPr="00024D28">
        <w:rPr>
          <w:rFonts w:ascii="Times New Roman" w:hAnsi="Times New Roman" w:cs="Times New Roman" w:hint="eastAsia"/>
          <w:color w:val="000000" w:themeColor="text1"/>
        </w:rPr>
        <w:t>以上。</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kern w:val="2"/>
          <w:szCs w:val="24"/>
        </w:rPr>
        <w:t>第三节设备设施核查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生产设备根据实际工艺需要配备，一般包括</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水处理设备</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配料设备</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过滤器</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混比机</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瓶及盖的清洗消毒设施（吹灌旋一体设备自带空瓶除尘和瓶盖消毒功能的除外）</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自动灌装封盖设备</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自动喷码设备等。</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检验设备一般应具有</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无菌室</w:t>
      </w:r>
      <w:r w:rsidR="0032066D">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或超净工作台</w:t>
      </w:r>
      <w:r w:rsidR="0032066D">
        <w:rPr>
          <w:rFonts w:ascii="Times New Roman" w:hAnsi="Times New Roman" w:cs="Times New Roman" w:hint="eastAsia"/>
          <w:color w:val="000000" w:themeColor="text1"/>
        </w:rPr>
        <w:t>）</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灭菌锅</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微生物培养箱</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显微镜</w:t>
      </w:r>
      <w:r w:rsidR="0032066D">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或菌落计数器</w:t>
      </w:r>
      <w:r w:rsidR="0032066D">
        <w:rPr>
          <w:rFonts w:ascii="Times New Roman" w:hAnsi="Times New Roman" w:cs="Times New Roman" w:hint="eastAsia"/>
          <w:color w:val="000000" w:themeColor="text1"/>
        </w:rPr>
        <w:t>）</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二氧化碳测定装置</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分析天平（</w:t>
      </w:r>
      <w:r w:rsidRPr="00024D28">
        <w:rPr>
          <w:rFonts w:ascii="Times New Roman" w:hAnsi="Times New Roman" w:cs="Times New Roman"/>
          <w:color w:val="000000" w:themeColor="text1"/>
        </w:rPr>
        <w:t>0.1mg</w:t>
      </w:r>
      <w:r w:rsidRPr="00024D28">
        <w:rPr>
          <w:rFonts w:ascii="Times New Roman" w:hAnsi="Times New Roman" w:cs="Times New Roman" w:hint="eastAsia"/>
          <w:color w:val="000000" w:themeColor="text1"/>
        </w:rPr>
        <w:t>）及相关计量器具。</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kern w:val="2"/>
          <w:szCs w:val="24"/>
        </w:rPr>
        <w:lastRenderedPageBreak/>
        <w:t>第四节设备布局和工艺流程</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设备布局应按工艺流程设计，碳酸饮料一般包括</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原料（包括水）的处理、调配、碳酸化、瓶及盖的清洗消毒、灌装封盖和灯检</w:t>
      </w:r>
      <w:r w:rsidR="00936370">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或自动监测</w:t>
      </w:r>
      <w:r w:rsidR="00936370">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等。</w:t>
      </w:r>
    </w:p>
    <w:p w:rsidR="00000000" w:rsidRDefault="00DB30DD">
      <w:pPr>
        <w:pStyle w:val="a5"/>
        <w:tabs>
          <w:tab w:val="left" w:pos="24"/>
        </w:tabs>
        <w:spacing w:line="580" w:lineRule="exact"/>
        <w:ind w:leftChars="11" w:left="23"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具体产品按企业实际工艺流程生产，但其工艺流程必须科学合理，符合相关规定。</w:t>
      </w:r>
    </w:p>
    <w:p w:rsidR="00000000" w:rsidRDefault="00DB30DD">
      <w:pPr>
        <w:pStyle w:val="a5"/>
        <w:numPr>
          <w:ilvl w:val="0"/>
          <w:numId w:val="2"/>
        </w:numPr>
        <w:spacing w:line="58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szCs w:val="32"/>
        </w:rPr>
        <w:t>碳酸饮料生产企业应对生产过程中的关键点进行控制，原料（包括生产用水）</w:t>
      </w:r>
      <w:r w:rsidRPr="00024D28">
        <w:rPr>
          <w:rFonts w:ascii="Times New Roman" w:hAnsi="Times New Roman" w:cs="Times New Roman" w:hint="eastAsia"/>
          <w:color w:val="000000" w:themeColor="text1"/>
        </w:rPr>
        <w:t>应确保处理后达到生产工艺要求，并记录各项监控指标。</w:t>
      </w:r>
    </w:p>
    <w:p w:rsidR="00000000" w:rsidRDefault="00DB30DD">
      <w:pPr>
        <w:pStyle w:val="a5"/>
        <w:tabs>
          <w:tab w:val="left" w:pos="24"/>
        </w:tabs>
        <w:spacing w:line="58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常用原辅料果汁、甜味料、酸度调节剂、防腐剂、着色剂、香精及</w:t>
      </w:r>
      <w:r w:rsidRPr="00024D28">
        <w:rPr>
          <w:rFonts w:ascii="Times New Roman" w:hAnsi="Times New Roman" w:cs="Times New Roman"/>
          <w:color w:val="000000" w:themeColor="text1"/>
        </w:rPr>
        <w:t>CO</w:t>
      </w:r>
      <w:r w:rsidRPr="00024D28">
        <w:rPr>
          <w:rFonts w:ascii="Times New Roman" w:hAnsi="Times New Roman" w:cs="Times New Roman"/>
          <w:color w:val="000000" w:themeColor="text1"/>
          <w:vertAlign w:val="subscript"/>
        </w:rPr>
        <w:t>2</w:t>
      </w:r>
      <w:r w:rsidRPr="00024D28">
        <w:rPr>
          <w:rFonts w:ascii="Times New Roman" w:hAnsi="Times New Roman" w:cs="Times New Roman" w:hint="eastAsia"/>
          <w:color w:val="000000" w:themeColor="text1"/>
        </w:rPr>
        <w:t>等，应控制原料质量，根据需要进行过滤，避免引起凝聚，造成沉淀。</w:t>
      </w:r>
    </w:p>
    <w:p w:rsidR="00000000" w:rsidRDefault="00DB30DD">
      <w:pPr>
        <w:pStyle w:val="a5"/>
        <w:tabs>
          <w:tab w:val="left" w:pos="24"/>
        </w:tabs>
        <w:spacing w:line="58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有调配工艺的，应控制并记录投料种类、数量以及投料顺序；原辅料投入输送系统需有适宜规格的过滤器或其他等效的除杂措施；根据生产工艺要求，进行搅拌、加热、保温等操作的，应监控和记录相关工艺参数。</w:t>
      </w:r>
    </w:p>
    <w:p w:rsidR="00000000" w:rsidRDefault="00DB30DD">
      <w:pPr>
        <w:pStyle w:val="a5"/>
        <w:spacing w:line="58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碳酸化应控制制冷充气工序，监控记录冷却温度、</w:t>
      </w:r>
      <w:r w:rsidRPr="00024D28">
        <w:rPr>
          <w:rFonts w:ascii="Times New Roman" w:hAnsi="Times New Roman" w:cs="Times New Roman"/>
          <w:color w:val="000000" w:themeColor="text1"/>
        </w:rPr>
        <w:t>CO</w:t>
      </w:r>
      <w:r w:rsidRPr="00024D28">
        <w:rPr>
          <w:rFonts w:ascii="Times New Roman" w:hAnsi="Times New Roman" w:cs="Times New Roman"/>
          <w:color w:val="000000" w:themeColor="text1"/>
          <w:vertAlign w:val="subscript"/>
        </w:rPr>
        <w:t>2</w:t>
      </w:r>
      <w:r w:rsidRPr="00024D28">
        <w:rPr>
          <w:rFonts w:ascii="Times New Roman" w:hAnsi="Times New Roman" w:cs="Times New Roman" w:hint="eastAsia"/>
          <w:color w:val="000000" w:themeColor="text1"/>
        </w:rPr>
        <w:t>混入量等参数；</w:t>
      </w:r>
      <w:r w:rsidRPr="00024D28">
        <w:rPr>
          <w:rFonts w:ascii="Times New Roman" w:hAnsi="Times New Roman" w:cs="Times New Roman"/>
          <w:color w:val="000000" w:themeColor="text1"/>
        </w:rPr>
        <w:t>CO</w:t>
      </w:r>
      <w:r w:rsidRPr="00024D28">
        <w:rPr>
          <w:rFonts w:ascii="Times New Roman" w:hAnsi="Times New Roman" w:cs="Times New Roman"/>
          <w:color w:val="000000" w:themeColor="text1"/>
          <w:vertAlign w:val="subscript"/>
        </w:rPr>
        <w:t>2</w:t>
      </w:r>
      <w:r w:rsidRPr="00024D28">
        <w:rPr>
          <w:rFonts w:ascii="Times New Roman" w:hAnsi="Times New Roman" w:cs="Times New Roman" w:hint="eastAsia"/>
          <w:color w:val="000000" w:themeColor="text1"/>
        </w:rPr>
        <w:t>贮罐应定期检验；冷冻设备制冷能力应满足碳酸化工艺要求，监控记录料液温度。</w:t>
      </w:r>
    </w:p>
    <w:p w:rsidR="00000000" w:rsidRDefault="00DB30DD">
      <w:pPr>
        <w:pStyle w:val="a5"/>
        <w:spacing w:line="58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灌装封盖时，在产品灌装前应设置异物控制措施，控制灌装温度，按照净含量要求定量灌装；封盖（口）应控制封盖扭矩、封盖压力等封盖密封性参数，确保产品密封。灌装封盖后应对产品的外观、灌装量、容器状况进行检查。</w:t>
      </w:r>
    </w:p>
    <w:p w:rsidR="00000000" w:rsidRDefault="000D7449">
      <w:pPr>
        <w:pStyle w:val="a5"/>
        <w:spacing w:line="600" w:lineRule="exact"/>
        <w:ind w:firstLineChars="200" w:firstLine="64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kern w:val="2"/>
          <w:szCs w:val="24"/>
        </w:rPr>
        <w:t>第五节人员核查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食品安全管理人员、食品安全专业技术人员、检验人员、生产人员（含直接从事供、管水人员）必须取得</w:t>
      </w:r>
      <w:r w:rsidR="008F77A2">
        <w:rPr>
          <w:rFonts w:ascii="Times New Roman" w:hAnsi="Times New Roman" w:cs="Times New Roman" w:hint="eastAsia"/>
          <w:color w:val="000000" w:themeColor="text1"/>
        </w:rPr>
        <w:t>健康合格证明</w:t>
      </w:r>
      <w:r w:rsidRPr="00024D28">
        <w:rPr>
          <w:rFonts w:ascii="Times New Roman" w:hAnsi="Times New Roman" w:cs="Times New Roman" w:hint="eastAsia"/>
          <w:color w:val="000000" w:themeColor="text1"/>
        </w:rPr>
        <w:t>后方可上岗工作，每年至少进行一次健康检查。</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a5"/>
        <w:tabs>
          <w:tab w:val="left" w:pos="0"/>
        </w:tabs>
        <w:spacing w:before="312" w:line="600" w:lineRule="exact"/>
        <w:jc w:val="center"/>
        <w:rPr>
          <w:rFonts w:ascii="方正小标宋简体" w:eastAsia="方正小标宋简体" w:hAnsi="Times New Roman" w:cs="Times New Roman"/>
          <w:color w:val="000000" w:themeColor="text1"/>
        </w:rPr>
      </w:pPr>
      <w:r w:rsidRPr="00043C74">
        <w:rPr>
          <w:rFonts w:ascii="方正小标宋简体" w:eastAsia="方正小标宋简体" w:hAnsi="Times New Roman" w:cs="Times New Roman" w:hint="eastAsia"/>
          <w:color w:val="000000" w:themeColor="text1"/>
        </w:rPr>
        <w:t>第六节管理制度审查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应建立原辅料、包装材料供应商审核制度，并定期进行审核评估；应在和供应商签订的合同中明确双方承担的食品安全责任。</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应建立进货查验记录制度。生产用水应符合《生活饮用水卫生标准》（</w:t>
      </w:r>
      <w:r w:rsidRPr="00024D28">
        <w:rPr>
          <w:rFonts w:ascii="Times New Roman" w:hAnsi="Times New Roman" w:cs="Times New Roman"/>
          <w:color w:val="000000" w:themeColor="text1"/>
        </w:rPr>
        <w:t>GB 5749</w:t>
      </w:r>
      <w:r w:rsidRPr="00024D28">
        <w:rPr>
          <w:rFonts w:ascii="Times New Roman" w:hAnsi="Times New Roman" w:cs="Times New Roman" w:hint="eastAsia"/>
          <w:color w:val="000000" w:themeColor="text1"/>
        </w:rPr>
        <w:t>）中卫生要求（</w:t>
      </w:r>
      <w:r w:rsidRPr="00024D28">
        <w:rPr>
          <w:rFonts w:ascii="Times New Roman" w:hAnsi="Times New Roman" w:cs="Times New Roman"/>
          <w:color w:val="000000" w:themeColor="text1"/>
        </w:rPr>
        <w:t>pH</w:t>
      </w:r>
      <w:r w:rsidRPr="00024D28">
        <w:rPr>
          <w:rFonts w:ascii="Times New Roman" w:hAnsi="Times New Roman" w:cs="Times New Roman" w:hint="eastAsia"/>
          <w:color w:val="000000" w:themeColor="text1"/>
        </w:rPr>
        <w:t>值除外）。</w:t>
      </w:r>
    </w:p>
    <w:p w:rsidR="00000000" w:rsidRDefault="00DB30DD">
      <w:pPr>
        <w:pStyle w:val="a5"/>
        <w:tabs>
          <w:tab w:val="left" w:pos="24"/>
        </w:tabs>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所用二氧化碳应为食品添加剂级并符合其产品标准规定。使用初级农产品以及浓缩果蔬汁的，应对农药残留进行查验并符合规定。使用玻璃瓶的，应符合《食品安全国家标准玻璃制品》（</w:t>
      </w:r>
      <w:r w:rsidRPr="00024D28">
        <w:rPr>
          <w:rFonts w:ascii="Times New Roman" w:hAnsi="Times New Roman" w:cs="Times New Roman"/>
          <w:color w:val="000000" w:themeColor="text1"/>
        </w:rPr>
        <w:t>GB 4806.5</w:t>
      </w:r>
      <w:r w:rsidRPr="00024D28">
        <w:rPr>
          <w:rFonts w:ascii="Times New Roman" w:hAnsi="Times New Roman" w:cs="Times New Roman" w:hint="eastAsia"/>
          <w:color w:val="000000" w:themeColor="text1"/>
        </w:rPr>
        <w:t>）；易拉罐应符合《食品安全国家标准食品接触用金属材料及制品》（</w:t>
      </w:r>
      <w:r w:rsidRPr="00024D28">
        <w:rPr>
          <w:rFonts w:ascii="Times New Roman" w:hAnsi="Times New Roman" w:cs="Times New Roman"/>
          <w:color w:val="000000" w:themeColor="text1"/>
        </w:rPr>
        <w:t>GB 4806.9</w:t>
      </w:r>
      <w:r w:rsidRPr="00024D28">
        <w:rPr>
          <w:rFonts w:ascii="Times New Roman" w:hAnsi="Times New Roman" w:cs="Times New Roman" w:hint="eastAsia"/>
          <w:color w:val="000000" w:themeColor="text1"/>
        </w:rPr>
        <w:t>）的要求等。</w:t>
      </w:r>
    </w:p>
    <w:p w:rsidR="00000000" w:rsidRDefault="00DB30DD">
      <w:pPr>
        <w:pStyle w:val="a5"/>
        <w:numPr>
          <w:ilvl w:val="0"/>
          <w:numId w:val="2"/>
        </w:numPr>
        <w:spacing w:line="600" w:lineRule="exact"/>
        <w:ind w:firstLine="709"/>
        <w:rPr>
          <w:rFonts w:ascii="Times New Roman" w:hAnsi="Times New Roman" w:cs="Times New Roman"/>
          <w:color w:val="000000" w:themeColor="text1"/>
        </w:rPr>
      </w:pPr>
      <w:r w:rsidRPr="00024D28">
        <w:rPr>
          <w:rFonts w:ascii="Times New Roman" w:hAnsi="Times New Roman" w:cs="Times New Roman" w:hint="eastAsia"/>
          <w:color w:val="000000" w:themeColor="text1"/>
        </w:rPr>
        <w:t>企业应建立产品配方管理制度，列明配方中使用的食品添加剂、食品营养强化剂、新食品原料的使用依据和规定使用量；所使用的食品添加剂、食品营养强化剂、新原料应符合相应产品标准及国务院卫生行政部门相关公告的规定。</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lastRenderedPageBreak/>
        <w:t>企业应建立生产过程管理制度，对生产过程中水的处理、调配、碳酸化、灌装（包装）、灯检或自动监测、清洗消毒、储运和交付等环节质量安全进行管控。</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有水处理工艺的，应规定水处理过滤装置的清洗更换要求，制定处理后水的控制指标并监测记录。调配应有复核，防止投料种类和数量有误。碳酸化应规定冷却温度、</w:t>
      </w:r>
      <w:r w:rsidRPr="00024D28">
        <w:rPr>
          <w:rFonts w:ascii="Times New Roman" w:hAnsi="Times New Roman" w:cs="Times New Roman"/>
          <w:color w:val="000000" w:themeColor="text1"/>
        </w:rPr>
        <w:t>CO</w:t>
      </w:r>
      <w:r w:rsidRPr="00024D28">
        <w:rPr>
          <w:rFonts w:ascii="Times New Roman" w:hAnsi="Times New Roman" w:cs="Times New Roman"/>
          <w:color w:val="000000" w:themeColor="text1"/>
          <w:vertAlign w:val="subscript"/>
        </w:rPr>
        <w:t>2</w:t>
      </w:r>
      <w:r w:rsidRPr="00024D28">
        <w:rPr>
          <w:rFonts w:ascii="Times New Roman" w:hAnsi="Times New Roman" w:cs="Times New Roman" w:hint="eastAsia"/>
          <w:color w:val="000000" w:themeColor="text1"/>
        </w:rPr>
        <w:t>混入量等参数。</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应制定有效的清洗、消毒方法和管理制度，保证生产场所、生产设备、包装容器、工作服和人员的清洁卫生和安全，防止产品及包装在生产过程中被污染。瓶（罐）、盖应定期进行微生物监控（吹灌旋一体设备自带空瓶除尘和瓶盖消毒功能的除外）。</w:t>
      </w:r>
    </w:p>
    <w:p w:rsidR="00000000" w:rsidRDefault="00150925">
      <w:pPr>
        <w:pStyle w:val="a5"/>
        <w:numPr>
          <w:ilvl w:val="0"/>
          <w:numId w:val="2"/>
        </w:numPr>
        <w:spacing w:line="600" w:lineRule="exact"/>
        <w:rPr>
          <w:rFonts w:ascii="Times New Roman" w:hAnsi="Times New Roman" w:cs="Times New Roman"/>
          <w:color w:val="000000" w:themeColor="text1"/>
        </w:rPr>
      </w:pPr>
      <w:r>
        <w:rPr>
          <w:rFonts w:ascii="Times New Roman" w:hAnsi="Times New Roman" w:cs="Times New Roman" w:hint="eastAsia"/>
          <w:color w:val="000000" w:themeColor="text1"/>
        </w:rPr>
        <w:t>应</w:t>
      </w:r>
      <w:r w:rsidR="00DB30DD" w:rsidRPr="00024D28">
        <w:rPr>
          <w:rFonts w:ascii="Times New Roman" w:hAnsi="Times New Roman" w:cs="Times New Roman" w:hint="eastAsia"/>
          <w:color w:val="000000" w:themeColor="text1"/>
        </w:rPr>
        <w:t>按照《食品安全国家标准饮料生产卫生规范》</w:t>
      </w:r>
      <w:r w:rsidR="003B2D1A">
        <w:rPr>
          <w:rFonts w:ascii="Times New Roman" w:hAnsi="Times New Roman" w:cs="Times New Roman"/>
          <w:color w:val="000000" w:themeColor="text1"/>
        </w:rPr>
        <w:t>（</w:t>
      </w:r>
      <w:r w:rsidR="00DB30DD" w:rsidRPr="00024D28">
        <w:rPr>
          <w:rFonts w:ascii="Times New Roman" w:hAnsi="Times New Roman" w:cs="Times New Roman"/>
          <w:color w:val="000000" w:themeColor="text1"/>
        </w:rPr>
        <w:t>GB 12695</w:t>
      </w:r>
      <w:r w:rsidR="003B2D1A">
        <w:rPr>
          <w:rFonts w:ascii="Times New Roman" w:hAnsi="Times New Roman" w:cs="Times New Roman"/>
          <w:color w:val="000000" w:themeColor="text1"/>
        </w:rPr>
        <w:t>）</w:t>
      </w:r>
      <w:r w:rsidR="00DB30DD" w:rsidRPr="00024D28">
        <w:rPr>
          <w:rFonts w:ascii="Times New Roman" w:hAnsi="Times New Roman" w:cs="Times New Roman" w:hint="eastAsia"/>
          <w:color w:val="000000" w:themeColor="text1"/>
        </w:rPr>
        <w:t>附录</w:t>
      </w:r>
      <w:r w:rsidR="00DB30DD" w:rsidRPr="00024D28">
        <w:rPr>
          <w:rFonts w:ascii="Times New Roman" w:hAnsi="Times New Roman" w:cs="Times New Roman"/>
          <w:color w:val="000000" w:themeColor="text1"/>
        </w:rPr>
        <w:t>A</w:t>
      </w:r>
      <w:r w:rsidR="00DB30DD" w:rsidRPr="00024D28">
        <w:rPr>
          <w:rFonts w:ascii="Times New Roman" w:hAnsi="Times New Roman" w:cs="Times New Roman" w:hint="eastAsia"/>
          <w:color w:val="000000" w:themeColor="text1"/>
        </w:rPr>
        <w:t>《饮料加工过程的微生物监控程序指南》，合理设置卫生监控要求。</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应制定检验管理制度，包括对原辅料、过程、出厂和型式检验的管理规定。</w:t>
      </w:r>
    </w:p>
    <w:p w:rsidR="00000000" w:rsidRDefault="00DB30DD">
      <w:pPr>
        <w:pStyle w:val="a5"/>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碳酸饮料企业的检验能力至少满足感官、二氧化碳气容量、菌落总数、大肠菌群、余氯（有此工艺的）、浑浊度（必要时）等项目的测定。</w:t>
      </w:r>
    </w:p>
    <w:p w:rsidR="00000000" w:rsidRDefault="00DB30DD">
      <w:pPr>
        <w:pStyle w:val="a5"/>
        <w:tabs>
          <w:tab w:val="left" w:pos="24"/>
        </w:tabs>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企业可以使用快速检测方法及设备，但应保证检测结果准确。使用的快速检测方法及设备做出厂检验时，应定期与国家标准规定的检验方法进行对比或者验证。快速检测结果不合格时，应使用标准规定的检验方法进行确认。</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lastRenderedPageBreak/>
        <w:t>检验管理制度应规定型式检验的要求，每半年至少进行</w:t>
      </w:r>
      <w:r w:rsidRPr="00024D28">
        <w:rPr>
          <w:rFonts w:ascii="Times New Roman" w:hAnsi="Times New Roman" w:cs="Times New Roman"/>
          <w:color w:val="000000" w:themeColor="text1"/>
        </w:rPr>
        <w:t>1</w:t>
      </w:r>
      <w:r w:rsidRPr="00024D28">
        <w:rPr>
          <w:rFonts w:ascii="Times New Roman" w:hAnsi="Times New Roman" w:cs="Times New Roman" w:hint="eastAsia"/>
          <w:color w:val="000000" w:themeColor="text1"/>
        </w:rPr>
        <w:t>次（季节性产品每年</w:t>
      </w:r>
      <w:r w:rsidRPr="00024D28">
        <w:rPr>
          <w:rFonts w:ascii="Times New Roman" w:hAnsi="Times New Roman" w:cs="Times New Roman"/>
          <w:color w:val="000000" w:themeColor="text1"/>
        </w:rPr>
        <w:t>1</w:t>
      </w:r>
      <w:r w:rsidRPr="00024D28">
        <w:rPr>
          <w:rFonts w:ascii="Times New Roman" w:hAnsi="Times New Roman" w:cs="Times New Roman" w:hint="eastAsia"/>
          <w:color w:val="000000" w:themeColor="text1"/>
        </w:rPr>
        <w:t>次），更改主要原辅材料和关键生产工艺、停产三个月以上恢复生产前、出厂检验结果与正常生产有较大差别时，应及时进行型式检验；应规定保存出厂检验留存样品，样品保存期限不少于产品保质期。</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2"/>
        <w:spacing w:before="312" w:after="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szCs w:val="24"/>
        </w:rPr>
        <w:t>第七节试制产品检验</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按所申报碳酸饮料的品种（优先抽取的顺序依次为其他型碳酸饮料、可乐型碳酸饮料、果汁型碳酸饮料、果味型碳酸饮料）和执行标准，从同一规格、同一批次的试制产品中抽取具有代表性的样品检验。</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kern w:val="0"/>
          <w:szCs w:val="21"/>
        </w:rPr>
        <w:t>企业应对提供的检验报告真实性负责</w:t>
      </w:r>
      <w:r w:rsidR="00FB3929">
        <w:rPr>
          <w:rFonts w:ascii="Times New Roman" w:hAnsi="Times New Roman" w:cs="Times New Roman" w:hint="eastAsia"/>
          <w:color w:val="000000" w:themeColor="text1"/>
          <w:kern w:val="0"/>
          <w:szCs w:val="21"/>
        </w:rPr>
        <w:t>；</w:t>
      </w:r>
      <w:r w:rsidRPr="00024D28">
        <w:rPr>
          <w:rFonts w:ascii="Times New Roman" w:hAnsi="Times New Roman" w:cs="Times New Roman" w:hint="eastAsia"/>
          <w:color w:val="000000" w:themeColor="text1"/>
        </w:rPr>
        <w:t>检验项目按产品适用的食品安全国家标准、产品标准、企业标准及国务院卫生行政部门的相关公告要求进行。</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pPr>
        <w:pStyle w:val="2"/>
        <w:spacing w:before="0" w:after="0" w:line="600" w:lineRule="exact"/>
        <w:jc w:val="center"/>
        <w:rPr>
          <w:rFonts w:ascii="方正小标宋简体" w:eastAsia="方正小标宋简体" w:hAnsi="Times New Roman" w:cs="Times New Roman"/>
          <w:b w:val="0"/>
          <w:color w:val="000000" w:themeColor="text1"/>
        </w:rPr>
      </w:pPr>
      <w:r w:rsidRPr="00043C74">
        <w:rPr>
          <w:rFonts w:ascii="方正小标宋简体" w:eastAsia="方正小标宋简体" w:hAnsi="Times New Roman" w:cs="Times New Roman" w:hint="eastAsia"/>
          <w:b w:val="0"/>
          <w:color w:val="000000" w:themeColor="text1"/>
        </w:rPr>
        <w:t>第四章茶（类）饮料生产许可审查要求</w:t>
      </w:r>
    </w:p>
    <w:p w:rsidR="00000000" w:rsidRDefault="000D7449">
      <w:pPr>
        <w:rPr>
          <w:b/>
        </w:rPr>
      </w:pPr>
    </w:p>
    <w:p w:rsidR="00000000" w:rsidRDefault="00043C74">
      <w:pPr>
        <w:pStyle w:val="2"/>
        <w:spacing w:before="0" w:after="0" w:line="600" w:lineRule="exact"/>
        <w:jc w:val="center"/>
        <w:rPr>
          <w:rFonts w:ascii="方正小标宋简体" w:eastAsia="方正小标宋简体" w:hAnsi="Times New Roman" w:cs="Times New Roman"/>
          <w:color w:val="000000" w:themeColor="text1"/>
        </w:rPr>
      </w:pPr>
      <w:r w:rsidRPr="00043C74">
        <w:rPr>
          <w:rFonts w:ascii="方正小标宋简体" w:eastAsia="方正小标宋简体" w:hAnsi="Times New Roman" w:cs="Times New Roman" w:hint="eastAsia"/>
          <w:b w:val="0"/>
          <w:color w:val="000000" w:themeColor="text1"/>
        </w:rPr>
        <w:t>第一节许可范围</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实施食品生产许可管理的茶（类）饮料是指以茶叶或茶叶的水提取液或其浓缩液、茶粉（包括速溶茶粉、研磨茶粉）或直接以茶的鲜叶为原料，添加或不添加食品原辅料和（或）食品添加剂，经加工制成的液体饮料。茶（类）饮料生产许可类</w:t>
      </w:r>
      <w:r w:rsidRPr="00024D28">
        <w:rPr>
          <w:rFonts w:ascii="Times New Roman" w:hAnsi="Times New Roman" w:cs="Times New Roman" w:hint="eastAsia"/>
          <w:color w:val="000000" w:themeColor="text1"/>
        </w:rPr>
        <w:lastRenderedPageBreak/>
        <w:t>别编号</w:t>
      </w:r>
      <w:r w:rsidRPr="00024D28">
        <w:rPr>
          <w:rFonts w:ascii="Times New Roman" w:hAnsi="Times New Roman" w:cs="Times New Roman"/>
          <w:color w:val="000000" w:themeColor="text1"/>
        </w:rPr>
        <w:t>0603</w:t>
      </w:r>
      <w:r w:rsidRPr="00024D28">
        <w:rPr>
          <w:rFonts w:ascii="Times New Roman" w:hAnsi="Times New Roman" w:cs="Times New Roman" w:hint="eastAsia"/>
          <w:color w:val="000000" w:themeColor="text1"/>
        </w:rPr>
        <w:t>，包括</w:t>
      </w:r>
      <w:r w:rsidR="00FB392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原茶汁</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茶汤</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、茶浓缩液、茶饮料、果汁茶饮料、奶茶饮料、复（混）合茶饮料、其他茶</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类</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饮料。</w:t>
      </w:r>
    </w:p>
    <w:p w:rsidR="00000000" w:rsidRDefault="00DB30DD">
      <w:pPr>
        <w:pStyle w:val="a5"/>
        <w:tabs>
          <w:tab w:val="left" w:pos="0"/>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原茶汁（茶汤、纯茶饮料）是</w:t>
      </w:r>
      <w:r w:rsidR="00FB3929">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以茶叶的水提取液或其浓缩液、茶粉（包括速溶茶粉、研磨茶粉）或直接以茶的鲜叶等为原料，经加工制成的，保持原茶汁应有风味的液体饮料。</w:t>
      </w:r>
    </w:p>
    <w:p w:rsidR="00000000" w:rsidRDefault="00DB30DD">
      <w:pPr>
        <w:pStyle w:val="a5"/>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茶浓缩液是</w:t>
      </w:r>
      <w:r w:rsidR="00FB3929">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采用物理方法从茶叶水提取液中除去一定比例的水分经加工制成，加水复原后具有原茶汁应有风味的液态制品。</w:t>
      </w:r>
    </w:p>
    <w:p w:rsidR="00000000" w:rsidRDefault="00DB30DD">
      <w:pPr>
        <w:pStyle w:val="a5"/>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茶饮料是</w:t>
      </w:r>
      <w:r w:rsidR="00FB3929">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以茶叶的水提取液或其浓缩液、茶粉（包括速溶茶粉、研磨茶粉）或直接以茶鲜叶等为原料，可添加食品原辅料和食品添加剂，经加工制成的液体饮料。</w:t>
      </w:r>
    </w:p>
    <w:p w:rsidR="00000000" w:rsidRDefault="00DB30DD">
      <w:pPr>
        <w:pStyle w:val="a5"/>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果汁茶饮料是</w:t>
      </w:r>
      <w:r w:rsidR="00FB3929">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以茶叶的水提取液或其浓缩液、茶粉（包括速溶茶粉、研磨茶粉）等为原料，加入果汁（水果粉）等食品原辅料和食品添加剂，经加工制成的液体饮料，果汁茶饮料的果汁含量应≥汁茶（质量分数）。</w:t>
      </w:r>
    </w:p>
    <w:p w:rsidR="00000000" w:rsidRDefault="00DB30DD">
      <w:pPr>
        <w:pStyle w:val="a5"/>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奶茶饮料是</w:t>
      </w:r>
      <w:r w:rsidR="00FB3929">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以茶叶的水提取液或其浓缩液、茶粉（包括速溶茶粉、研磨茶粉）等为原料，加入乳或乳制品等食品原辅料和食品添加剂，经加工制成的液体饮料，奶茶饮料的蛋白质含量应≥茶饮料是（质量分数）。</w:t>
      </w:r>
    </w:p>
    <w:p w:rsidR="00000000" w:rsidRDefault="00DB30DD">
      <w:pPr>
        <w:pStyle w:val="a5"/>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复（混）合茶饮料是</w:t>
      </w:r>
      <w:r w:rsidR="00FB3929">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以茶叶和植（谷）物的水提取液或其浓缩液、干燥粉为原料，加工制成的具有茶与植（谷）物混合风味的液体饮料。</w:t>
      </w:r>
    </w:p>
    <w:p w:rsidR="00000000" w:rsidRDefault="00DB30DD">
      <w:pPr>
        <w:pStyle w:val="a5"/>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lastRenderedPageBreak/>
        <w:t>其他茶</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类</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饮料</w:t>
      </w:r>
      <w:r w:rsidR="00FB3929">
        <w:rPr>
          <w:rFonts w:ascii="Times New Roman" w:hAnsi="Times New Roman" w:cs="Times New Roman" w:hint="eastAsia"/>
          <w:color w:val="000000" w:themeColor="text1"/>
        </w:rPr>
        <w:t>是</w:t>
      </w:r>
      <w:r w:rsidRPr="00024D28">
        <w:rPr>
          <w:rFonts w:ascii="Times New Roman" w:hAnsi="Times New Roman" w:cs="Times New Roman" w:hint="eastAsia"/>
          <w:color w:val="000000" w:themeColor="text1"/>
        </w:rPr>
        <w:t>指上述茶饮料之外的茶饮料。</w:t>
      </w:r>
    </w:p>
    <w:p w:rsidR="00000000" w:rsidRDefault="000D7449">
      <w:pPr>
        <w:pStyle w:val="a5"/>
        <w:spacing w:line="600" w:lineRule="exact"/>
        <w:ind w:firstLineChars="200" w:firstLine="64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kern w:val="2"/>
          <w:szCs w:val="24"/>
        </w:rPr>
        <w:t>第二节生产场所核查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生产车间依其清洁度要求一般分为：非食品生产处理区（办公室、配电、动力装备、检验室等）、一般作业区（水处理区、仓储区、外包装区等）、准清洁作业区（杀菌区、配料区、预包装清洗消毒区等）、清洁作业区（灌装防护区）。</w:t>
      </w:r>
    </w:p>
    <w:p w:rsidR="00000000" w:rsidRDefault="00DB30DD">
      <w:pPr>
        <w:pStyle w:val="a5"/>
        <w:tabs>
          <w:tab w:val="left" w:pos="0"/>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对于有后杀菌工艺的，灌装防护区可设在“准清洁作业区”，杀菌区可设在“一般作业区”。</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生产场所或生产车间入口处应设置更衣室，洗手、干手和消毒设施，换鞋（穿戴鞋套）或工作鞋靴消毒设施。</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清洁作业区入口应设置二次更衣区，洗手、干手和（或）消毒设施，换鞋（穿戴鞋套）或工作鞋靴消毒设施；清洁作业区应满足相应空气洁净度要求，为</w:t>
      </w:r>
      <w:r w:rsidRPr="00024D28">
        <w:rPr>
          <w:rFonts w:ascii="Times New Roman" w:hAnsi="Times New Roman" w:cs="Times New Roman"/>
          <w:color w:val="000000" w:themeColor="text1"/>
        </w:rPr>
        <w:t>10</w:t>
      </w:r>
      <w:r w:rsidRPr="00024D28">
        <w:rPr>
          <w:rFonts w:ascii="Times New Roman" w:hAnsi="Times New Roman" w:cs="Times New Roman" w:hint="eastAsia"/>
          <w:color w:val="000000" w:themeColor="text1"/>
        </w:rPr>
        <w:t>万级清洁厂房。符合下列条件之一的，可豁免上述要求：使用自带洁净室及洁净环境自动恢复功能的灌装设备</w:t>
      </w:r>
      <w:r w:rsidR="00FB3929" w:rsidRPr="00024D28">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使用灌装和封盖</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封口</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都在无菌密闭环境下进行的灌装设备的；生产非直接饮用产品</w:t>
      </w:r>
      <w:r w:rsidRPr="00024D28">
        <w:rPr>
          <w:rFonts w:ascii="Times New Roman" w:hAnsi="Times New Roman" w:cs="Times New Roman"/>
          <w:color w:val="000000" w:themeColor="text1"/>
        </w:rPr>
        <w:t>[</w:t>
      </w:r>
      <w:r w:rsidRPr="00024D28">
        <w:rPr>
          <w:rFonts w:ascii="Times New Roman" w:hAnsi="Times New Roman" w:cs="Times New Roman" w:hint="eastAsia"/>
          <w:color w:val="000000" w:themeColor="text1"/>
        </w:rPr>
        <w:t>如食品工业用浓缩液</w:t>
      </w:r>
      <w:r w:rsidRPr="00024D28">
        <w:rPr>
          <w:rFonts w:ascii="Times New Roman" w:hAnsi="Times New Roman" w:cs="Times New Roman"/>
          <w:color w:val="000000" w:themeColor="text1"/>
        </w:rPr>
        <w:t>]</w:t>
      </w:r>
      <w:r w:rsidRPr="00024D28">
        <w:rPr>
          <w:rFonts w:ascii="Times New Roman" w:hAnsi="Times New Roman" w:cs="Times New Roman" w:hint="eastAsia"/>
          <w:color w:val="000000" w:themeColor="text1"/>
        </w:rPr>
        <w:t>。</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准清洁作业区及清洁作业区应相对密闭，设有空气处理装置和空气消毒设施。</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kern w:val="2"/>
          <w:szCs w:val="24"/>
        </w:rPr>
        <w:lastRenderedPageBreak/>
        <w:t>第三节设备设施核查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生产设备根据实际工艺需要配备，一般包括</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水处理设备</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配料设施</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过滤器</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杀菌设备</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自动灌装封盖设备</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自动喷码设备</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混比机（适用碳酸型茶饮料）</w:t>
      </w:r>
      <w:r w:rsidR="00936370">
        <w:rPr>
          <w:rFonts w:ascii="Times New Roman" w:hAnsi="Times New Roman" w:cs="Times New Roman" w:hint="eastAsia"/>
          <w:color w:val="000000" w:themeColor="text1"/>
        </w:rPr>
        <w:t>等</w:t>
      </w:r>
      <w:r w:rsidRPr="00024D28">
        <w:rPr>
          <w:rFonts w:ascii="Times New Roman" w:hAnsi="Times New Roman" w:cs="Times New Roman" w:hint="eastAsia"/>
          <w:color w:val="000000" w:themeColor="text1"/>
        </w:rPr>
        <w:t>。</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检验设备一般应具有</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无菌室</w:t>
      </w:r>
      <w:r w:rsidR="00936370">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或超净工作台</w:t>
      </w:r>
      <w:r w:rsidR="00936370">
        <w:rPr>
          <w:rFonts w:ascii="Times New Roman" w:hAnsi="Times New Roman" w:cs="Times New Roman" w:hint="eastAsia"/>
          <w:color w:val="000000" w:themeColor="text1"/>
        </w:rPr>
        <w:t>）</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灭菌锅</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微生物培养箱</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生物显微镜</w:t>
      </w:r>
      <w:r w:rsidR="00936370">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或菌落计数器</w:t>
      </w:r>
      <w:r w:rsidR="00936370">
        <w:rPr>
          <w:rFonts w:ascii="Times New Roman" w:hAnsi="Times New Roman" w:cs="Times New Roman" w:hint="eastAsia"/>
          <w:color w:val="000000" w:themeColor="text1"/>
        </w:rPr>
        <w:t>）</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分光光度计</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二氧化碳测定装置（碳酸型茶饮料需要）</w:t>
      </w:r>
      <w:r w:rsidR="003924EF">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分析天平（</w:t>
      </w:r>
      <w:r w:rsidRPr="00024D28">
        <w:rPr>
          <w:rFonts w:ascii="Times New Roman" w:hAnsi="Times New Roman" w:cs="Times New Roman"/>
          <w:color w:val="000000" w:themeColor="text1"/>
        </w:rPr>
        <w:t>0.1mg</w:t>
      </w:r>
      <w:r w:rsidRPr="00024D28">
        <w:rPr>
          <w:rFonts w:ascii="Times New Roman" w:hAnsi="Times New Roman" w:cs="Times New Roman" w:hint="eastAsia"/>
          <w:color w:val="000000" w:themeColor="text1"/>
        </w:rPr>
        <w:t>）及相关的计量器具。</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kern w:val="2"/>
          <w:szCs w:val="24"/>
        </w:rPr>
        <w:t>第四节设备布局和工艺流程</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设备布局应按工艺流程设计，茶（类）饮料一般包括</w:t>
      </w:r>
      <w:r w:rsidR="00936370">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原料（包括水）的处理、调配（或不调配）、过滤、杀菌（除菌）、瓶及盖的清洗消毒、灌装封盖和灯检</w:t>
      </w:r>
      <w:r w:rsidR="00936370">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或自动监测</w:t>
      </w:r>
      <w:r w:rsidR="00936370">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等。</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茶浓缩液一般包括</w:t>
      </w:r>
      <w:r w:rsidR="009D7F4E">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茶叶的提取</w:t>
      </w:r>
      <w:r w:rsidR="009D7F4E">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或茶鲜叶的榨汁</w:t>
      </w:r>
      <w:r w:rsidR="009D7F4E">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、去渣、离心</w:t>
      </w:r>
      <w:r w:rsidR="009D7F4E">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或过滤</w:t>
      </w:r>
      <w:r w:rsidR="009D7F4E">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、浓缩、杀菌（除菌）、灌装封盖和灯检</w:t>
      </w:r>
      <w:r w:rsidR="009D7F4E">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或自动监测</w:t>
      </w:r>
      <w:r w:rsidR="009D7F4E">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等。</w:t>
      </w:r>
    </w:p>
    <w:p w:rsidR="00000000" w:rsidRDefault="00DB30DD">
      <w:pPr>
        <w:pStyle w:val="a5"/>
        <w:tabs>
          <w:tab w:val="left" w:pos="24"/>
        </w:tabs>
        <w:spacing w:line="600" w:lineRule="exact"/>
        <w:ind w:leftChars="11" w:left="23"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具体产品按企业实际工艺流程生产，但其工艺流程必须科学合理，符合相关规定。</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茶（类）饮料</w:t>
      </w:r>
      <w:r w:rsidRPr="00024D28">
        <w:rPr>
          <w:rFonts w:ascii="Times New Roman" w:hAnsi="Times New Roman" w:cs="Times New Roman" w:hint="eastAsia"/>
          <w:color w:val="000000" w:themeColor="text1"/>
          <w:szCs w:val="32"/>
        </w:rPr>
        <w:t>生产企业应对生产过程中的关键点进行控制，</w:t>
      </w:r>
      <w:r w:rsidRPr="00024D28">
        <w:rPr>
          <w:rFonts w:ascii="Times New Roman" w:hAnsi="Times New Roman" w:cs="Times New Roman" w:hint="eastAsia"/>
          <w:color w:val="000000" w:themeColor="text1"/>
        </w:rPr>
        <w:t>处理后的水应达到生产工艺要求，监控并记录各项</w:t>
      </w:r>
      <w:r w:rsidRPr="00024D28">
        <w:rPr>
          <w:rFonts w:ascii="Times New Roman" w:hAnsi="Times New Roman" w:cs="Times New Roman" w:hint="eastAsia"/>
          <w:color w:val="000000" w:themeColor="text1"/>
        </w:rPr>
        <w:lastRenderedPageBreak/>
        <w:t>指标，避免产品产生沉淀。</w:t>
      </w:r>
    </w:p>
    <w:p w:rsidR="00000000" w:rsidRDefault="00DB30DD">
      <w:pPr>
        <w:pStyle w:val="a5"/>
        <w:tabs>
          <w:tab w:val="left" w:pos="0"/>
        </w:tabs>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茶叶的萃取应监控记录萃取的温度、时间，过滤器孔径应符合生产工艺要求。</w:t>
      </w:r>
    </w:p>
    <w:p w:rsidR="00000000" w:rsidRDefault="00DB30DD">
      <w:pPr>
        <w:pStyle w:val="a5"/>
        <w:tabs>
          <w:tab w:val="left" w:pos="0"/>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有调配工艺的，应控制并记录投料种类、数量以及投料顺序；原辅料投入输送系统需有适宜规格的过滤器或其他等效的除杂措施；根据生产工艺要求，进行搅拌、加热、保温等操作的，应监控和记录相关工艺参数。</w:t>
      </w:r>
    </w:p>
    <w:p w:rsidR="00000000" w:rsidRDefault="00DB30DD">
      <w:pPr>
        <w:pStyle w:val="a5"/>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有杀菌工序的，严格监控影响杀菌效果的工艺参数（如杀菌温度、时间等）并记录，杀菌设备应定期校准并记录，对于杀菌效果进行监控并记录。</w:t>
      </w:r>
    </w:p>
    <w:p w:rsidR="00000000" w:rsidRDefault="00DB30DD">
      <w:pPr>
        <w:pStyle w:val="a5"/>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灌装封盖时，在产品灌装前应设置异物控制措施，控制灌装温度，按照净含量要求定量灌装；封盖（口）应控制封盖扭矩、封盖压力等封盖密封性参数，确保产品密封。灌装封盖后应对产品的外观、灌装量、容器状况进行检查。</w:t>
      </w:r>
    </w:p>
    <w:p w:rsidR="00000000" w:rsidRDefault="000D7449">
      <w:pPr>
        <w:pStyle w:val="a5"/>
        <w:spacing w:line="600" w:lineRule="exact"/>
        <w:ind w:firstLineChars="200" w:firstLine="64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kern w:val="2"/>
          <w:szCs w:val="24"/>
        </w:rPr>
        <w:t>第五节人员核查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食品安全管理人员、食品安全专业技术人员、检验人员、生产人员（含直接从事供、管水人员）必须取得</w:t>
      </w:r>
      <w:r w:rsidR="008F77A2">
        <w:rPr>
          <w:rFonts w:ascii="Times New Roman" w:hAnsi="Times New Roman" w:cs="Times New Roman" w:hint="eastAsia"/>
          <w:color w:val="000000" w:themeColor="text1"/>
        </w:rPr>
        <w:t>健康合格证明</w:t>
      </w:r>
      <w:r w:rsidRPr="00024D28">
        <w:rPr>
          <w:rFonts w:ascii="Times New Roman" w:hAnsi="Times New Roman" w:cs="Times New Roman" w:hint="eastAsia"/>
          <w:color w:val="000000" w:themeColor="text1"/>
        </w:rPr>
        <w:t>后方可上岗工作，每年至少进行一次健康检查。</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a5"/>
        <w:tabs>
          <w:tab w:val="left" w:pos="0"/>
        </w:tabs>
        <w:spacing w:before="312" w:line="600" w:lineRule="exact"/>
        <w:ind w:left="402"/>
        <w:jc w:val="center"/>
        <w:rPr>
          <w:rFonts w:ascii="方正小标宋简体" w:eastAsia="方正小标宋简体" w:hAnsi="Times New Roman" w:cs="Times New Roman"/>
          <w:color w:val="000000" w:themeColor="text1"/>
        </w:rPr>
      </w:pPr>
      <w:r w:rsidRPr="00043C74">
        <w:rPr>
          <w:rFonts w:ascii="方正小标宋简体" w:eastAsia="方正小标宋简体" w:hAnsi="Times New Roman" w:cs="Times New Roman" w:hint="eastAsia"/>
          <w:color w:val="000000" w:themeColor="text1"/>
        </w:rPr>
        <w:t>第六节管理制度审查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lastRenderedPageBreak/>
        <w:t>应建立原辅料、包装材料供应商审核制度，并定期进行审核评估；应在和供应商签订的合同中明确双方承担的食品安全责任。</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应建立进货查验记录制度。生产用水符合《生活饮用水卫生标准》（</w:t>
      </w:r>
      <w:r w:rsidRPr="00024D28">
        <w:rPr>
          <w:rFonts w:ascii="Times New Roman" w:hAnsi="Times New Roman" w:cs="Times New Roman"/>
          <w:color w:val="000000" w:themeColor="text1"/>
        </w:rPr>
        <w:t>GB 5749</w:t>
      </w:r>
      <w:r w:rsidRPr="00024D28">
        <w:rPr>
          <w:rFonts w:ascii="Times New Roman" w:hAnsi="Times New Roman" w:cs="Times New Roman" w:hint="eastAsia"/>
          <w:color w:val="000000" w:themeColor="text1"/>
        </w:rPr>
        <w:t>）中卫生要求（</w:t>
      </w:r>
      <w:r w:rsidRPr="00024D28">
        <w:rPr>
          <w:rFonts w:ascii="Times New Roman" w:hAnsi="Times New Roman" w:cs="Times New Roman"/>
          <w:color w:val="000000" w:themeColor="text1"/>
        </w:rPr>
        <w:t>pH</w:t>
      </w:r>
      <w:r w:rsidRPr="00024D28">
        <w:rPr>
          <w:rFonts w:ascii="Times New Roman" w:hAnsi="Times New Roman" w:cs="Times New Roman" w:hint="eastAsia"/>
          <w:color w:val="000000" w:themeColor="text1"/>
        </w:rPr>
        <w:t>值除外）。所用的茶叶应符合《</w:t>
      </w:r>
      <w:r w:rsidR="00A05C37">
        <w:rPr>
          <w:rFonts w:ascii="Times New Roman" w:hAnsi="Times New Roman" w:cs="Times New Roman" w:hint="eastAsia"/>
          <w:color w:val="000000" w:themeColor="text1"/>
        </w:rPr>
        <w:t>食品安全国家标准</w:t>
      </w:r>
      <w:r w:rsidRPr="00024D28">
        <w:rPr>
          <w:rFonts w:ascii="Times New Roman" w:hAnsi="Times New Roman" w:cs="Times New Roman" w:hint="eastAsia"/>
          <w:color w:val="000000" w:themeColor="text1"/>
        </w:rPr>
        <w:t>食品中农药最大残留限量》</w:t>
      </w:r>
      <w:r w:rsidR="003B2D1A">
        <w:rPr>
          <w:rFonts w:ascii="Times New Roman" w:hAnsi="Times New Roman" w:cs="Times New Roman"/>
          <w:color w:val="000000" w:themeColor="text1"/>
        </w:rPr>
        <w:t>（</w:t>
      </w:r>
      <w:r w:rsidRPr="00024D28">
        <w:rPr>
          <w:rFonts w:ascii="Times New Roman" w:hAnsi="Times New Roman" w:cs="Times New Roman"/>
          <w:color w:val="000000" w:themeColor="text1"/>
        </w:rPr>
        <w:t>GB 2763</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等标准的规定；不得使用茶多酚、咖啡因为原料调制茶（类）饮料。</w:t>
      </w:r>
    </w:p>
    <w:p w:rsidR="00000000" w:rsidRDefault="00DB30DD">
      <w:pPr>
        <w:pStyle w:val="a5"/>
        <w:numPr>
          <w:ilvl w:val="0"/>
          <w:numId w:val="2"/>
        </w:numPr>
        <w:spacing w:line="600" w:lineRule="exact"/>
        <w:ind w:firstLine="567"/>
        <w:rPr>
          <w:rFonts w:ascii="Times New Roman" w:hAnsi="Times New Roman" w:cs="Times New Roman"/>
          <w:color w:val="000000" w:themeColor="text1"/>
        </w:rPr>
      </w:pPr>
      <w:r w:rsidRPr="00024D28">
        <w:rPr>
          <w:rFonts w:ascii="Times New Roman" w:hAnsi="Times New Roman" w:cs="Times New Roman" w:hint="eastAsia"/>
          <w:color w:val="000000" w:themeColor="text1"/>
        </w:rPr>
        <w:t>企业应建立产品配方管理制度，列明配方中使用的食品添加剂、食品营养强化剂、新原料的使用依据和规定使用量；所使用的食品添加剂、食品营养强化剂、新原料应符合相应产品标准及国务院卫生行政部门相关公告的规定。</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企业应建立生产过程管理制度，对生产过程中水的处理、调配、过滤、杀菌、灌装封盖、灯检或自动监测、清洗消毒、储运和交付等环节质量安全进行管控。</w:t>
      </w:r>
    </w:p>
    <w:p w:rsidR="00000000" w:rsidRDefault="00DB30DD">
      <w:pPr>
        <w:pStyle w:val="a5"/>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有水处理工艺的，应规定水处理过滤装置的清洗更换要求，制定处理后水的控制指标并监测记录。</w:t>
      </w:r>
    </w:p>
    <w:p w:rsidR="00000000" w:rsidRDefault="00DB30DD">
      <w:pPr>
        <w:pStyle w:val="a5"/>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茶（类）饮料的茶叶运输车辆应清洁无异味，不得与化学品、油品、农药等危险品共同运输，不得与有强烈气味的食物或其他物品共同运输。茶叶应贮存在通风、干燥的环境中，不得与其他有强烈气味的原辅料共同贮存。以茶浓缩液为原料时，非无菌包装的茶浓缩液应在</w:t>
      </w:r>
      <w:r w:rsidRPr="00024D28">
        <w:rPr>
          <w:rFonts w:ascii="Times New Roman" w:hAnsi="Times New Roman" w:cs="Times New Roman"/>
          <w:color w:val="000000" w:themeColor="text1"/>
        </w:rPr>
        <w:t>4</w:t>
      </w:r>
      <w:r w:rsidRPr="00024D28">
        <w:rPr>
          <w:rFonts w:ascii="Times New Roman" w:hAnsi="Times New Roman" w:cs="Times New Roman" w:hint="eastAsia"/>
          <w:color w:val="000000" w:themeColor="text1"/>
        </w:rPr>
        <w:t>到</w:t>
      </w:r>
      <w:r w:rsidRPr="00024D28">
        <w:rPr>
          <w:rFonts w:ascii="Times New Roman" w:hAnsi="Times New Roman" w:cs="Times New Roman"/>
          <w:color w:val="000000" w:themeColor="text1"/>
        </w:rPr>
        <w:t>10</w:t>
      </w:r>
      <w:r w:rsidRPr="00024D28">
        <w:rPr>
          <w:rFonts w:ascii="宋体" w:eastAsia="宋体" w:hAnsi="宋体" w:cs="宋体" w:hint="eastAsia"/>
          <w:color w:val="000000" w:themeColor="text1"/>
        </w:rPr>
        <w:t>℃</w:t>
      </w:r>
      <w:r w:rsidRPr="00024D28">
        <w:rPr>
          <w:rFonts w:ascii="Times New Roman" w:hAnsi="Times New Roman" w:cs="Times New Roman" w:hint="eastAsia"/>
          <w:color w:val="000000" w:themeColor="text1"/>
        </w:rPr>
        <w:t>冷藏避光贮存，并监控记录温度。</w:t>
      </w:r>
      <w:r w:rsidRPr="00024D28">
        <w:rPr>
          <w:rFonts w:ascii="Times New Roman" w:hAnsi="Times New Roman" w:cs="Times New Roman" w:hint="eastAsia"/>
          <w:color w:val="000000" w:themeColor="text1"/>
        </w:rPr>
        <w:lastRenderedPageBreak/>
        <w:t>使用生乳，生乳应在</w:t>
      </w:r>
      <w:r w:rsidRPr="00024D28">
        <w:rPr>
          <w:rFonts w:ascii="Times New Roman" w:hAnsi="Times New Roman" w:cs="Times New Roman"/>
          <w:color w:val="000000" w:themeColor="text1"/>
        </w:rPr>
        <w:t>0</w:t>
      </w:r>
      <w:r w:rsidRPr="00024D28">
        <w:rPr>
          <w:rFonts w:ascii="Times New Roman" w:hAnsi="Times New Roman" w:cs="Times New Roman" w:hint="eastAsia"/>
          <w:color w:val="000000" w:themeColor="text1"/>
        </w:rPr>
        <w:t>到</w:t>
      </w:r>
      <w:r w:rsidRPr="00024D28">
        <w:rPr>
          <w:rFonts w:ascii="Times New Roman" w:hAnsi="Times New Roman" w:cs="Times New Roman"/>
          <w:color w:val="000000" w:themeColor="text1"/>
        </w:rPr>
        <w:t>4</w:t>
      </w:r>
      <w:r w:rsidRPr="00024D28">
        <w:rPr>
          <w:rFonts w:ascii="宋体" w:eastAsia="宋体" w:hAnsi="宋体" w:cs="宋体" w:hint="eastAsia"/>
          <w:color w:val="000000" w:themeColor="text1"/>
        </w:rPr>
        <w:t>℃</w:t>
      </w:r>
      <w:r w:rsidRPr="00024D28">
        <w:rPr>
          <w:rFonts w:ascii="Times New Roman" w:hAnsi="Times New Roman" w:cs="Times New Roman" w:hint="eastAsia"/>
          <w:color w:val="000000" w:themeColor="text1"/>
        </w:rPr>
        <w:t>贮存，并监控记录温度。</w:t>
      </w:r>
    </w:p>
    <w:p w:rsidR="00000000" w:rsidRDefault="00DB30DD">
      <w:pPr>
        <w:pStyle w:val="a5"/>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调配应有复核，防止投料种类和数量有误；饮料用水需脱氯时，应检验余氯是否去除充分。后杀菌工序应有温度、时间的记录，并定时检查是否达到规定要求。</w:t>
      </w:r>
    </w:p>
    <w:p w:rsidR="00000000" w:rsidRDefault="008E2C3F">
      <w:pPr>
        <w:pStyle w:val="a5"/>
        <w:tabs>
          <w:tab w:val="left" w:pos="24"/>
        </w:tabs>
        <w:spacing w:line="600" w:lineRule="exact"/>
        <w:ind w:firstLineChars="200" w:firstLine="640"/>
        <w:rPr>
          <w:rFonts w:ascii="Times New Roman" w:hAnsi="Times New Roman" w:cs="Times New Roman"/>
          <w:color w:val="000000" w:themeColor="text1"/>
        </w:rPr>
      </w:pPr>
      <w:r>
        <w:rPr>
          <w:rFonts w:ascii="Times New Roman" w:hAnsi="Times New Roman" w:cs="Times New Roman" w:hint="eastAsia"/>
          <w:color w:val="000000" w:themeColor="text1"/>
        </w:rPr>
        <w:t>应</w:t>
      </w:r>
      <w:r w:rsidR="00DB30DD" w:rsidRPr="00024D28">
        <w:rPr>
          <w:rFonts w:ascii="Times New Roman" w:hAnsi="Times New Roman" w:cs="Times New Roman" w:hint="eastAsia"/>
          <w:color w:val="000000" w:themeColor="text1"/>
        </w:rPr>
        <w:t>制定有效的清洗、消毒方法和管理制度，保证生产场所、生产设备、包装容器、工作服和人员的清洁卫生和安全，防止产品及包装在生产过程中被污染。</w:t>
      </w:r>
    </w:p>
    <w:p w:rsidR="00000000" w:rsidRDefault="00A05C37">
      <w:pPr>
        <w:pStyle w:val="a5"/>
        <w:numPr>
          <w:ilvl w:val="0"/>
          <w:numId w:val="2"/>
        </w:numPr>
        <w:spacing w:line="600" w:lineRule="exact"/>
        <w:rPr>
          <w:rFonts w:ascii="Times New Roman" w:hAnsi="Times New Roman" w:cs="Times New Roman"/>
          <w:color w:val="000000" w:themeColor="text1"/>
        </w:rPr>
      </w:pPr>
      <w:r>
        <w:rPr>
          <w:rFonts w:ascii="Times New Roman" w:hAnsi="Times New Roman" w:cs="Times New Roman" w:hint="eastAsia"/>
          <w:color w:val="000000" w:themeColor="text1"/>
        </w:rPr>
        <w:t>应</w:t>
      </w:r>
      <w:r w:rsidR="00DB30DD" w:rsidRPr="00024D28">
        <w:rPr>
          <w:rFonts w:ascii="Times New Roman" w:hAnsi="Times New Roman" w:cs="Times New Roman" w:hint="eastAsia"/>
          <w:color w:val="000000" w:themeColor="text1"/>
        </w:rPr>
        <w:t>按照《食品安全国家标准饮料生产卫生规范》</w:t>
      </w:r>
      <w:r w:rsidR="005E4E53" w:rsidRPr="00056713">
        <w:rPr>
          <w:rFonts w:ascii="Times New Roman" w:hAnsi="Times New Roman" w:cs="Times New Roman"/>
          <w:color w:val="000000" w:themeColor="text1"/>
        </w:rPr>
        <w:t>（</w:t>
      </w:r>
      <w:r w:rsidR="00DB30DD" w:rsidRPr="00024D28">
        <w:rPr>
          <w:rFonts w:ascii="Times New Roman" w:hAnsi="Times New Roman" w:cs="Times New Roman"/>
          <w:color w:val="000000" w:themeColor="text1"/>
        </w:rPr>
        <w:t>GB 12695</w:t>
      </w:r>
      <w:r w:rsidR="005E4E53" w:rsidRPr="00056713">
        <w:rPr>
          <w:rFonts w:ascii="Times New Roman" w:hAnsi="Times New Roman" w:cs="Times New Roman"/>
          <w:color w:val="000000" w:themeColor="text1"/>
        </w:rPr>
        <w:t>）</w:t>
      </w:r>
      <w:r w:rsidR="00DB30DD" w:rsidRPr="00024D28">
        <w:rPr>
          <w:rFonts w:ascii="Times New Roman" w:hAnsi="Times New Roman" w:cs="Times New Roman" w:hint="eastAsia"/>
          <w:color w:val="000000" w:themeColor="text1"/>
        </w:rPr>
        <w:t>附录</w:t>
      </w:r>
      <w:r w:rsidR="00DB30DD" w:rsidRPr="00024D28">
        <w:rPr>
          <w:rFonts w:ascii="Times New Roman" w:hAnsi="Times New Roman" w:cs="Times New Roman"/>
          <w:color w:val="000000" w:themeColor="text1"/>
        </w:rPr>
        <w:t>A</w:t>
      </w:r>
      <w:r w:rsidR="00DB30DD" w:rsidRPr="00024D28">
        <w:rPr>
          <w:rFonts w:ascii="Times New Roman" w:hAnsi="Times New Roman" w:cs="Times New Roman" w:hint="eastAsia"/>
          <w:color w:val="000000" w:themeColor="text1"/>
        </w:rPr>
        <w:t>《饮料加工过程的微生物监控程序指南》，合理设置卫生监控要求。</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应制定检验管理制度，包括对原辅料、过程、出厂和型式检验的管理规定。</w:t>
      </w:r>
    </w:p>
    <w:p w:rsidR="00000000" w:rsidRDefault="00DB30DD">
      <w:pPr>
        <w:pStyle w:val="a5"/>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茶（类）饮料企业的检验能力至少满足感官、茶多酚、菌落总数、大肠菌群、</w:t>
      </w:r>
      <w:r w:rsidRPr="00024D28">
        <w:rPr>
          <w:rFonts w:ascii="Times New Roman" w:hAnsi="Times New Roman" w:cs="Times New Roman"/>
          <w:color w:val="000000" w:themeColor="text1"/>
        </w:rPr>
        <w:t>pH</w:t>
      </w:r>
      <w:r w:rsidRPr="00024D28">
        <w:rPr>
          <w:rFonts w:ascii="Times New Roman" w:hAnsi="Times New Roman" w:cs="Times New Roman" w:hint="eastAsia"/>
          <w:color w:val="000000" w:themeColor="text1"/>
        </w:rPr>
        <w:t>值、余氯（有此工艺的）、浑浊度（必要时）等项目的测定</w:t>
      </w:r>
    </w:p>
    <w:p w:rsidR="00000000" w:rsidRDefault="00DB30DD">
      <w:pPr>
        <w:pStyle w:val="a5"/>
        <w:tabs>
          <w:tab w:val="left" w:pos="24"/>
        </w:tabs>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企业可以使用快速检测方法及设备，但应保证检测结果准确。使用的快速检测方法及设备做出厂检验时，应定期与国家标准规定的检验方法进行对比或者验证。快速检测结果不合格时，应使用标准规定的检验方法进行确认。</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检验管理制度应规定型式检验的要求，每半年至少进行</w:t>
      </w:r>
      <w:r w:rsidRPr="00024D28">
        <w:rPr>
          <w:rFonts w:ascii="Times New Roman" w:hAnsi="Times New Roman" w:cs="Times New Roman"/>
          <w:color w:val="000000" w:themeColor="text1"/>
        </w:rPr>
        <w:t>1</w:t>
      </w:r>
      <w:r w:rsidRPr="00024D28">
        <w:rPr>
          <w:rFonts w:ascii="Times New Roman" w:hAnsi="Times New Roman" w:cs="Times New Roman" w:hint="eastAsia"/>
          <w:color w:val="000000" w:themeColor="text1"/>
        </w:rPr>
        <w:t>次（季节性产品每年</w:t>
      </w:r>
      <w:r w:rsidRPr="00024D28">
        <w:rPr>
          <w:rFonts w:ascii="Times New Roman" w:hAnsi="Times New Roman" w:cs="Times New Roman"/>
          <w:color w:val="000000" w:themeColor="text1"/>
        </w:rPr>
        <w:t>1</w:t>
      </w:r>
      <w:r w:rsidRPr="00024D28">
        <w:rPr>
          <w:rFonts w:ascii="Times New Roman" w:hAnsi="Times New Roman" w:cs="Times New Roman" w:hint="eastAsia"/>
          <w:color w:val="000000" w:themeColor="text1"/>
        </w:rPr>
        <w:t>次），更改主要原辅材料和关键生产工艺、停产三个月以上恢复生产前、出厂检验结果与正常</w:t>
      </w:r>
      <w:r w:rsidRPr="00024D28">
        <w:rPr>
          <w:rFonts w:ascii="Times New Roman" w:hAnsi="Times New Roman" w:cs="Times New Roman" w:hint="eastAsia"/>
          <w:color w:val="000000" w:themeColor="text1"/>
        </w:rPr>
        <w:lastRenderedPageBreak/>
        <w:t>生产有较大差别时，应及时进行型式检验。</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2"/>
        <w:spacing w:before="312" w:after="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szCs w:val="24"/>
        </w:rPr>
        <w:t>第七节试制产品检验</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按所申报茶（类）饮料的品种（原茶汁（汤）、茶浓缩液、茶饮料、果汁茶饮料、奶茶饮料、复（混）合茶饮料）和执行标准，分别从同一规格、同一批次的试制产品中抽取具有代表性的样品检验。</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kern w:val="0"/>
          <w:szCs w:val="21"/>
        </w:rPr>
        <w:t>企业应对提供的检验报告真实性负责；</w:t>
      </w:r>
      <w:r w:rsidRPr="00024D28">
        <w:rPr>
          <w:rFonts w:ascii="Times New Roman" w:hAnsi="Times New Roman" w:cs="Times New Roman" w:hint="eastAsia"/>
          <w:color w:val="000000" w:themeColor="text1"/>
        </w:rPr>
        <w:t>检验项目按产品适用的食品安全国家标准、产品标准、企业标准及国务院卫生行政部门的相关公告要求进行。</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pPr>
        <w:pStyle w:val="2"/>
        <w:spacing w:before="0" w:after="0" w:line="600" w:lineRule="exact"/>
        <w:jc w:val="center"/>
        <w:rPr>
          <w:rFonts w:ascii="方正小标宋简体" w:eastAsia="方正小标宋简体" w:hAnsi="Times New Roman" w:cs="Times New Roman"/>
          <w:b w:val="0"/>
          <w:color w:val="000000" w:themeColor="text1"/>
        </w:rPr>
      </w:pPr>
      <w:r w:rsidRPr="00043C74">
        <w:rPr>
          <w:rFonts w:ascii="方正小标宋简体" w:eastAsia="方正小标宋简体" w:hAnsi="Times New Roman" w:cs="Times New Roman" w:hint="eastAsia"/>
          <w:b w:val="0"/>
          <w:color w:val="000000" w:themeColor="text1"/>
        </w:rPr>
        <w:t>第五章果蔬汁类及其饮料生产许可审查要求</w:t>
      </w:r>
    </w:p>
    <w:p w:rsidR="00000000" w:rsidRDefault="000D7449">
      <w:pPr>
        <w:rPr>
          <w:b/>
        </w:rPr>
      </w:pPr>
    </w:p>
    <w:p w:rsidR="00000000" w:rsidRDefault="00043C74">
      <w:pPr>
        <w:pStyle w:val="2"/>
        <w:spacing w:before="0" w:after="0" w:line="600" w:lineRule="exact"/>
        <w:jc w:val="center"/>
        <w:rPr>
          <w:rFonts w:ascii="方正小标宋简体" w:eastAsia="方正小标宋简体" w:hAnsi="Times New Roman" w:cs="Times New Roman"/>
          <w:color w:val="000000" w:themeColor="text1"/>
        </w:rPr>
      </w:pPr>
      <w:r w:rsidRPr="00043C74">
        <w:rPr>
          <w:rFonts w:ascii="方正小标宋简体" w:eastAsia="方正小标宋简体" w:hAnsi="Times New Roman" w:cs="Times New Roman" w:hint="eastAsia"/>
          <w:b w:val="0"/>
          <w:color w:val="000000" w:themeColor="text1"/>
        </w:rPr>
        <w:t>第一节许可范围</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实施食品生产许可管理的果蔬汁类及其饮料产品包括以水果和（或）蔬菜（包括可食的根、茎、叶、花、果实）或其浓缩汁（浆）为原料，经加工或发酵制成的液体饮料，不包括原果（蔬）汁（浆）低于</w:t>
      </w:r>
      <w:r w:rsidRPr="00024D28">
        <w:rPr>
          <w:rFonts w:ascii="Times New Roman" w:hAnsi="Times New Roman" w:cs="Times New Roman"/>
          <w:color w:val="000000" w:themeColor="text1"/>
        </w:rPr>
        <w:t>5%</w:t>
      </w:r>
      <w:r w:rsidRPr="00024D28">
        <w:rPr>
          <w:rFonts w:ascii="Times New Roman" w:hAnsi="Times New Roman" w:cs="Times New Roman" w:hint="eastAsia"/>
          <w:color w:val="000000" w:themeColor="text1"/>
        </w:rPr>
        <w:t>的果味饮料。果蔬汁类及其饮料生产许可类别编号</w:t>
      </w:r>
      <w:r w:rsidRPr="00024D28">
        <w:rPr>
          <w:rFonts w:ascii="Times New Roman" w:hAnsi="Times New Roman" w:cs="Times New Roman"/>
          <w:color w:val="000000" w:themeColor="text1"/>
        </w:rPr>
        <w:t>0604</w:t>
      </w:r>
      <w:r w:rsidRPr="00024D28">
        <w:rPr>
          <w:rFonts w:ascii="Times New Roman" w:hAnsi="Times New Roman" w:cs="Times New Roman" w:hint="eastAsia"/>
          <w:color w:val="000000" w:themeColor="text1"/>
        </w:rPr>
        <w:t>，包括</w:t>
      </w:r>
      <w:r w:rsidR="00505CC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果蔬汁</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浆、浓缩果蔬汁</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浆</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、果蔬汁</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浆</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类饮料。</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果蔬汁（浆）是</w:t>
      </w:r>
      <w:r w:rsidR="00F90984">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以水果或蔬菜为原料，采用物理方法（机械方法、水浸提等）制成的可发酵但未发酵的汁液、</w:t>
      </w:r>
      <w:r w:rsidRPr="00024D28">
        <w:rPr>
          <w:rFonts w:ascii="Times New Roman" w:hAnsi="Times New Roman" w:cs="Times New Roman" w:hint="eastAsia"/>
          <w:color w:val="000000" w:themeColor="text1"/>
        </w:rPr>
        <w:lastRenderedPageBreak/>
        <w:t>浆液制品；或在浓缩果蔬汁（浆）中加入其加工过程中除去的等量水分复原制成的汁液、浆液制品，如原榨果汁（非复原果汁）、果汁（复原果汁）、蔬菜汁、果浆（蔬菜浆）、复合果蔬汁（浆）等。</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浓缩果蔬汁（浆）是</w:t>
      </w:r>
      <w:r w:rsidR="00F90984">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以水果或蔬菜为原料，从采用物理方法榨取的果汁（浆）或蔬菜汁（浆）中除去一定量的水分制成的，加入其加工过程中除去的等量水分复原后具有果汁（浆）或蔬菜汁（浆）应有特征的制品。含有不少于两种浓缩果汁（浆）、或浓缩蔬菜汁（浆）、或浓缩果汁（浆）和浓缩蔬菜汁（浆）的制品为浓缩复合果蔬汁（浆）。</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果蔬汁（浆）类饮料是指以果蔬汁（浆）、浓缩果蔬汁（浆）为原料，添加或不添加其他食品原辅料和（或）食品添加剂，经加工制成的制品，如</w:t>
      </w:r>
      <w:r w:rsidR="009D7F4E">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果蔬汁饮料、果肉（浆）饮料、复合果蔬汁饮料、果蔬汁饮料浓浆、发酵果蔬汁饮料、水果饮料等。</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kern w:val="2"/>
          <w:szCs w:val="24"/>
        </w:rPr>
        <w:t>第二节生产场所核查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生产车间依其清洁度要求一般分为：非食品生产处理区（办公室、配电、动力装备、检验室等）、一般作业区（以果蔬为原料的清洗区、水处理区、仓储区、外包装区等）、准清洁作业区（杀菌区、配料区、预包装清洗消毒区等）、清洁</w:t>
      </w:r>
      <w:r w:rsidRPr="00024D28">
        <w:rPr>
          <w:rFonts w:ascii="Times New Roman" w:hAnsi="Times New Roman" w:cs="Times New Roman" w:hint="eastAsia"/>
          <w:color w:val="000000" w:themeColor="text1"/>
        </w:rPr>
        <w:lastRenderedPageBreak/>
        <w:t>作业区（灌装防护区）。</w:t>
      </w:r>
      <w:r w:rsidRPr="00024D28">
        <w:rPr>
          <w:rFonts w:ascii="Times New Roman" w:hAnsi="Times New Roman" w:cs="Times New Roman" w:hint="eastAsia"/>
          <w:color w:val="000000"/>
        </w:rPr>
        <w:t>生产食品工业用浓缩液（汁、浆）的还应设置原料清洗区（与后续工序有效隔离）。</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对于有后杀菌工艺的，灌装防护区可设在“准清洁作业区”，杀菌区可设在“一般作业区”。</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生产场所或生产车间入口处应设置更衣室，洗手、干手和消毒设施，换鞋（穿戴鞋套）或工作鞋靴消毒设施。</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清洁作业区入口应设置二次更衣区，洗手、干手和（或）消毒设施，换鞋（穿戴鞋套）或工作鞋靴消毒设施；清洁作业区应满足相应空气洁净度要求，为</w:t>
      </w:r>
      <w:r w:rsidRPr="00024D28">
        <w:rPr>
          <w:rFonts w:ascii="Times New Roman" w:hAnsi="Times New Roman" w:cs="Times New Roman"/>
          <w:color w:val="000000" w:themeColor="text1"/>
        </w:rPr>
        <w:t>10</w:t>
      </w:r>
      <w:r w:rsidRPr="00024D28">
        <w:rPr>
          <w:rFonts w:ascii="Times New Roman" w:hAnsi="Times New Roman" w:cs="Times New Roman" w:hint="eastAsia"/>
          <w:color w:val="000000" w:themeColor="text1"/>
        </w:rPr>
        <w:t>万级清洁厂房。符合下列条件之一的，可豁免上述要求：使用自带洁净室及洁净环境自动恢复功能的灌装设备</w:t>
      </w:r>
      <w:r w:rsidR="00F90984">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使用灌装和封盖</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封口</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都在无菌密闭环境下进行的灌装设备</w:t>
      </w:r>
      <w:r w:rsidR="00F90984">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非直接饮用产品</w:t>
      </w:r>
      <w:r w:rsidRPr="00024D28">
        <w:rPr>
          <w:rFonts w:ascii="Times New Roman" w:hAnsi="Times New Roman" w:cs="Times New Roman"/>
          <w:color w:val="000000" w:themeColor="text1"/>
        </w:rPr>
        <w:t>[</w:t>
      </w:r>
      <w:r w:rsidRPr="00024D28">
        <w:rPr>
          <w:rFonts w:ascii="Times New Roman" w:hAnsi="Times New Roman" w:cs="Times New Roman" w:hint="eastAsia"/>
          <w:color w:val="000000" w:themeColor="text1"/>
        </w:rPr>
        <w:t>如食品工业用浓缩液</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汁、浆</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、食品工业用饮料浓浆</w:t>
      </w:r>
      <w:r w:rsidRPr="00024D28">
        <w:rPr>
          <w:rFonts w:ascii="Times New Roman" w:hAnsi="Times New Roman" w:cs="Times New Roman"/>
          <w:color w:val="000000" w:themeColor="text1"/>
        </w:rPr>
        <w:t>]</w:t>
      </w:r>
      <w:r w:rsidRPr="00024D28">
        <w:rPr>
          <w:rFonts w:ascii="Times New Roman" w:hAnsi="Times New Roman" w:cs="Times New Roman" w:hint="eastAsia"/>
          <w:color w:val="000000" w:themeColor="text1"/>
        </w:rPr>
        <w:t>。</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准清洁作业区及清洁作业区应相对密闭，设有空气处理装置和空气消毒设施。</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kern w:val="2"/>
          <w:szCs w:val="24"/>
        </w:rPr>
        <w:t>第三节设备设施核查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生产设备根据实际工艺需要配备，一般包括</w:t>
      </w:r>
      <w:r w:rsidR="00505CC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果（蔬）预处理设施（适用直接以果蔬为原料）</w:t>
      </w:r>
      <w:r w:rsidR="00505CC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榨汁机或制浆机（适用直接以果蔬为原料）</w:t>
      </w:r>
      <w:r w:rsidR="00505CC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水处理设备</w:t>
      </w:r>
      <w:r w:rsidR="00505CC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调配设施（需调配的）</w:t>
      </w:r>
      <w:r w:rsidR="00505CC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贮罐</w:t>
      </w:r>
      <w:r w:rsidR="00505CC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杀菌设备</w:t>
      </w:r>
      <w:r w:rsidR="00505CC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自动灌装封盖设备</w:t>
      </w:r>
      <w:r w:rsidR="00505CC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自动喷码设备</w:t>
      </w:r>
      <w:r w:rsidR="00505CC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管道设备</w:t>
      </w:r>
      <w:r w:rsidRPr="00024D28">
        <w:rPr>
          <w:rFonts w:ascii="Times New Roman" w:hAnsi="Times New Roman" w:cs="Times New Roman" w:hint="eastAsia"/>
          <w:color w:val="000000" w:themeColor="text1"/>
        </w:rPr>
        <w:lastRenderedPageBreak/>
        <w:t>清洗消毒设施。</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浓缩果蔬汁（浆）的生产设备一般包括：果（蔬）预处理设施：周转与输送设施、清洗机、挑选机；制汁或制浆设备：榨汁机、打浆机；物料输送和储存设备：物料泵、贮存罐；专用设备：过滤机（清汁）、精制机（浆）、离心机（浆、浊汁）；浓缩与灌装设备：浓缩机（仅针对浓缩果蔬汁（浆））、杀菌机、灌装机；管道与物料罐的清洗、消毒设施。</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检验设备一般应具有</w:t>
      </w:r>
      <w:r w:rsidR="00505CC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无菌室</w:t>
      </w:r>
      <w:r w:rsidR="009D7F4E">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或超净工作台</w:t>
      </w:r>
      <w:r w:rsidR="009D7F4E">
        <w:rPr>
          <w:rFonts w:ascii="Times New Roman" w:hAnsi="Times New Roman" w:cs="Times New Roman" w:hint="eastAsia"/>
          <w:color w:val="000000" w:themeColor="text1"/>
        </w:rPr>
        <w:t>）</w:t>
      </w:r>
      <w:r w:rsidR="00505CC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灭菌锅</w:t>
      </w:r>
      <w:r w:rsidR="00505CC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微生物培养箱</w:t>
      </w:r>
      <w:r w:rsidR="00505CC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生物显微镜</w:t>
      </w:r>
      <w:r w:rsidR="009D7F4E">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或菌落计数器</w:t>
      </w:r>
      <w:r w:rsidR="009D7F4E">
        <w:rPr>
          <w:rFonts w:ascii="Times New Roman" w:hAnsi="Times New Roman" w:cs="Times New Roman" w:hint="eastAsia"/>
          <w:color w:val="000000" w:themeColor="text1"/>
        </w:rPr>
        <w:t>）</w:t>
      </w:r>
      <w:r w:rsidR="00505CC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折光仪</w:t>
      </w:r>
      <w:r w:rsidR="009D7F4E">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或密度仪</w:t>
      </w:r>
      <w:r w:rsidR="009D7F4E">
        <w:rPr>
          <w:rFonts w:ascii="Times New Roman" w:hAnsi="Times New Roman" w:cs="Times New Roman" w:hint="eastAsia"/>
          <w:color w:val="000000" w:themeColor="text1"/>
        </w:rPr>
        <w:t>）</w:t>
      </w:r>
      <w:r w:rsidR="00505CC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酸碱滴定装置</w:t>
      </w:r>
      <w:r w:rsidR="00505CC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分析天平（</w:t>
      </w:r>
      <w:r w:rsidRPr="00024D28">
        <w:rPr>
          <w:rFonts w:ascii="Times New Roman" w:hAnsi="Times New Roman" w:cs="Times New Roman"/>
          <w:color w:val="000000" w:themeColor="text1"/>
        </w:rPr>
        <w:t>0.1mg</w:t>
      </w:r>
      <w:r w:rsidRPr="00024D28">
        <w:rPr>
          <w:rFonts w:ascii="Times New Roman" w:hAnsi="Times New Roman" w:cs="Times New Roman" w:hint="eastAsia"/>
          <w:color w:val="000000" w:themeColor="text1"/>
        </w:rPr>
        <w:t>）及相关的计量器具。</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kern w:val="2"/>
          <w:szCs w:val="24"/>
        </w:rPr>
        <w:t>第四节设备布局和工艺流程</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设备布局应按工艺流程设计，果蔬汁（浆）一般包括</w:t>
      </w:r>
      <w:r w:rsidR="00505CC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原料果蔬预处理（以果蔬为原料）、榨汁（以果蔬为原料）、澄清（清汁）、过滤（清汁）、打浆（果蔬浆）、杀菌、离心（浊汁）、稀释（以浓缩果蔬汁浆为原料）、灌装封盖和灯检</w:t>
      </w:r>
      <w:r w:rsidR="009D7F4E">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或自动监测</w:t>
      </w:r>
      <w:r w:rsidR="009D7F4E">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等。</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浓缩果蔬汁（浆）一般包括</w:t>
      </w:r>
      <w:r w:rsidR="00505CC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原料果蔬预处理、榨汁、澄清（清汁）、过滤（清汁）、打浆（浓缩浆）、杀菌、离心（浊汁）、浓缩、灌装封盖和灯检</w:t>
      </w:r>
      <w:r w:rsidR="009D7F4E">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或自动监测</w:t>
      </w:r>
      <w:r w:rsidR="009D7F4E">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等。</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lastRenderedPageBreak/>
        <w:t>果蔬汁类饮料一般包括</w:t>
      </w:r>
      <w:r w:rsidR="00505CC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果蔬预处理（以果蔬为原料的）、榨汁（以果蔬为原料的）、稀释（以浓缩果蔬汁浆为原料）、调配、杀菌、灌装封盖和灯检</w:t>
      </w:r>
      <w:r w:rsidR="009D7F4E">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或自动监测</w:t>
      </w:r>
      <w:r w:rsidR="009D7F4E">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等。</w:t>
      </w:r>
    </w:p>
    <w:p w:rsidR="00000000" w:rsidRDefault="00DB30DD">
      <w:pPr>
        <w:pStyle w:val="a5"/>
        <w:tabs>
          <w:tab w:val="left" w:pos="24"/>
        </w:tabs>
        <w:spacing w:line="600" w:lineRule="exact"/>
        <w:ind w:leftChars="11" w:left="23"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具体产品按企业实际工艺流程生产，但其工艺流程必须科学合理，符合相关规定。</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果蔬汁类及其饮料</w:t>
      </w:r>
      <w:r w:rsidRPr="00024D28">
        <w:rPr>
          <w:rFonts w:ascii="Times New Roman" w:hAnsi="Times New Roman" w:cs="Times New Roman" w:hint="eastAsia"/>
          <w:color w:val="000000" w:themeColor="text1"/>
          <w:szCs w:val="32"/>
        </w:rPr>
        <w:t>生产企业应对生产过程中的关键点进行控制，处</w:t>
      </w:r>
      <w:r w:rsidRPr="00024D28">
        <w:rPr>
          <w:rFonts w:ascii="Times New Roman" w:hAnsi="Times New Roman" w:cs="Times New Roman" w:hint="eastAsia"/>
          <w:color w:val="000000" w:themeColor="text1"/>
        </w:rPr>
        <w:t>理后的水应达到生产工艺要求，监控并记录各项指标。</w:t>
      </w:r>
    </w:p>
    <w:p w:rsidR="00000000" w:rsidRDefault="00DB30DD">
      <w:pPr>
        <w:pStyle w:val="a5"/>
        <w:tabs>
          <w:tab w:val="left" w:pos="0"/>
        </w:tabs>
        <w:spacing w:line="600" w:lineRule="exact"/>
        <w:ind w:firstLine="642"/>
        <w:rPr>
          <w:rFonts w:ascii="Times New Roman" w:hAnsi="Times New Roman" w:cs="Times New Roman"/>
          <w:color w:val="000000" w:themeColor="text1"/>
        </w:rPr>
      </w:pPr>
      <w:r w:rsidRPr="00024D28">
        <w:rPr>
          <w:rFonts w:ascii="Times New Roman" w:hAnsi="Times New Roman" w:cs="Times New Roman" w:hint="eastAsia"/>
          <w:color w:val="000000" w:themeColor="text1"/>
        </w:rPr>
        <w:t>以新鲜果蔬为原料的，应严格按标准及有关规定控制原料农残、污染物以及腐烂率，控制真菌毒素并记录；应有拣选工序，去除不良、病虫害果蔬及异物，严格控制原料腐烂率；应充分清洗，严格监控破碎、制浆等工艺参数，保证处理后达到生产工艺要求，并记录。</w:t>
      </w:r>
    </w:p>
    <w:p w:rsidR="00000000" w:rsidRDefault="00DB30DD">
      <w:pPr>
        <w:pStyle w:val="a5"/>
        <w:tabs>
          <w:tab w:val="left" w:pos="0"/>
        </w:tabs>
        <w:spacing w:line="600" w:lineRule="exact"/>
        <w:ind w:firstLine="642"/>
        <w:rPr>
          <w:rFonts w:ascii="Times New Roman" w:hAnsi="Times New Roman" w:cs="Times New Roman"/>
          <w:color w:val="000000" w:themeColor="text1"/>
        </w:rPr>
      </w:pPr>
      <w:r w:rsidRPr="00024D28">
        <w:rPr>
          <w:rFonts w:ascii="Times New Roman" w:hAnsi="Times New Roman" w:cs="Times New Roman" w:hint="eastAsia"/>
          <w:color w:val="000000" w:themeColor="text1"/>
        </w:rPr>
        <w:t>有调配工艺的，应控制并记录投料种类、数量以及投料顺序；原辅料投入输送系统需有适宜规格的过滤器或其他等效的除杂措施；根据生产工艺要求，进行搅拌、加热、保温等操作的，应监控和记录相关工艺参数。</w:t>
      </w:r>
    </w:p>
    <w:p w:rsidR="00000000" w:rsidRDefault="00DB30DD">
      <w:pPr>
        <w:pStyle w:val="a5"/>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有杀菌工序的，严格监控影响杀菌效果的工艺参数（如杀菌温度、时间等）并记录，杀菌设备应定期校准并记录，对于杀菌效果进行监控并记录。</w:t>
      </w:r>
    </w:p>
    <w:p w:rsidR="00000000" w:rsidRDefault="00DB30DD">
      <w:pPr>
        <w:pStyle w:val="a5"/>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灌装封盖时，在产品灌装前应设置异物控制措施，控制灌装温度，按照净含量要求定量灌装；封盖（口）应控制封盖扭矩、</w:t>
      </w:r>
      <w:r w:rsidRPr="00024D28">
        <w:rPr>
          <w:rFonts w:ascii="Times New Roman" w:hAnsi="Times New Roman" w:cs="Times New Roman" w:hint="eastAsia"/>
          <w:color w:val="000000" w:themeColor="text1"/>
        </w:rPr>
        <w:lastRenderedPageBreak/>
        <w:t>封盖压力等封盖密封性参数，确保产品密封。灌装封盖后应对产品的外观、灌装量、容器状况进行检查。</w:t>
      </w:r>
    </w:p>
    <w:p w:rsidR="00000000" w:rsidRDefault="000D7449">
      <w:pPr>
        <w:pStyle w:val="a5"/>
        <w:spacing w:line="600" w:lineRule="exact"/>
        <w:ind w:firstLineChars="200" w:firstLine="64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kern w:val="2"/>
          <w:szCs w:val="24"/>
        </w:rPr>
        <w:t>第五节人员核查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食品安全管理人员、食品安全专业技术人员、检验人员、生产人员（含直接从事供、管水人员）必须取得</w:t>
      </w:r>
      <w:r w:rsidR="008F77A2">
        <w:rPr>
          <w:rFonts w:ascii="Times New Roman" w:hAnsi="Times New Roman" w:cs="Times New Roman" w:hint="eastAsia"/>
          <w:color w:val="000000" w:themeColor="text1"/>
        </w:rPr>
        <w:t>健康合格证明</w:t>
      </w:r>
      <w:r w:rsidRPr="00024D28">
        <w:rPr>
          <w:rFonts w:ascii="Times New Roman" w:hAnsi="Times New Roman" w:cs="Times New Roman" w:hint="eastAsia"/>
          <w:color w:val="000000" w:themeColor="text1"/>
        </w:rPr>
        <w:t>后方可上岗工作，每年至少进行一次健康检查。</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a5"/>
        <w:tabs>
          <w:tab w:val="left" w:pos="0"/>
        </w:tabs>
        <w:spacing w:before="312" w:line="600" w:lineRule="exact"/>
        <w:jc w:val="center"/>
        <w:rPr>
          <w:rFonts w:ascii="方正小标宋简体" w:eastAsia="方正小标宋简体" w:hAnsi="Times New Roman" w:cs="Times New Roman"/>
          <w:color w:val="000000" w:themeColor="text1"/>
        </w:rPr>
      </w:pPr>
      <w:r w:rsidRPr="00043C74">
        <w:rPr>
          <w:rFonts w:ascii="方正小标宋简体" w:eastAsia="方正小标宋简体" w:hAnsi="Times New Roman" w:cs="Times New Roman" w:hint="eastAsia"/>
          <w:color w:val="000000" w:themeColor="text1"/>
        </w:rPr>
        <w:t>第六节管理制度审查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应建立原辅料、包装材料供应商审核制度，并定期进行审核评估；应在和供应商签订的合同中明确双方承担的食品安全责任。</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应建立进货查验记录制度。生产用水应符合《生活饮用水卫生标准》（</w:t>
      </w:r>
      <w:r w:rsidRPr="00024D28">
        <w:rPr>
          <w:rFonts w:ascii="Times New Roman" w:hAnsi="Times New Roman" w:cs="Times New Roman"/>
          <w:color w:val="000000" w:themeColor="text1"/>
        </w:rPr>
        <w:t>GB 5749</w:t>
      </w:r>
      <w:r w:rsidRPr="00024D28">
        <w:rPr>
          <w:rFonts w:ascii="Times New Roman" w:hAnsi="Times New Roman" w:cs="Times New Roman" w:hint="eastAsia"/>
          <w:color w:val="000000" w:themeColor="text1"/>
        </w:rPr>
        <w:t>）中卫生要求（</w:t>
      </w:r>
      <w:r w:rsidRPr="00024D28">
        <w:rPr>
          <w:rFonts w:ascii="Times New Roman" w:hAnsi="Times New Roman" w:cs="Times New Roman"/>
          <w:color w:val="000000" w:themeColor="text1"/>
        </w:rPr>
        <w:t>pH</w:t>
      </w:r>
      <w:r w:rsidRPr="00024D28">
        <w:rPr>
          <w:rFonts w:ascii="Times New Roman" w:hAnsi="Times New Roman" w:cs="Times New Roman" w:hint="eastAsia"/>
          <w:color w:val="000000" w:themeColor="text1"/>
        </w:rPr>
        <w:t>值除外）。</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所用的水果（蔬菜）应符合《</w:t>
      </w:r>
      <w:r w:rsidR="00787AB7">
        <w:rPr>
          <w:rFonts w:ascii="Times New Roman" w:hAnsi="Times New Roman" w:cs="Times New Roman" w:hint="eastAsia"/>
          <w:color w:val="000000" w:themeColor="text1"/>
        </w:rPr>
        <w:t>食品安全国家标准</w:t>
      </w:r>
      <w:r w:rsidRPr="00024D28">
        <w:rPr>
          <w:rFonts w:ascii="Times New Roman" w:hAnsi="Times New Roman" w:cs="Times New Roman" w:hint="eastAsia"/>
          <w:color w:val="000000" w:themeColor="text1"/>
        </w:rPr>
        <w:t>食品中农药最大残留限量》（</w:t>
      </w:r>
      <w:r w:rsidRPr="00024D28">
        <w:rPr>
          <w:rFonts w:ascii="Times New Roman" w:hAnsi="Times New Roman" w:cs="Times New Roman"/>
          <w:color w:val="000000" w:themeColor="text1"/>
        </w:rPr>
        <w:t>GB 2763</w:t>
      </w:r>
      <w:r w:rsidRPr="00024D28">
        <w:rPr>
          <w:rFonts w:ascii="Times New Roman" w:hAnsi="Times New Roman" w:cs="Times New Roman" w:hint="eastAsia"/>
          <w:color w:val="000000" w:themeColor="text1"/>
        </w:rPr>
        <w:t>）和相应产品标准的要求，并控制污染物、腐烂率和真菌毒素并记录。浓缩汁（浆）应符合《食品安全国家标准食品工业用浓缩果蔬汁（浆）》（</w:t>
      </w:r>
      <w:r w:rsidRPr="00024D28">
        <w:rPr>
          <w:rFonts w:ascii="Times New Roman" w:hAnsi="Times New Roman" w:cs="Times New Roman"/>
          <w:color w:val="000000" w:themeColor="text1"/>
        </w:rPr>
        <w:t>GB 17325</w:t>
      </w:r>
      <w:r w:rsidRPr="00024D28">
        <w:rPr>
          <w:rFonts w:ascii="Times New Roman" w:hAnsi="Times New Roman" w:cs="Times New Roman" w:hint="eastAsia"/>
          <w:color w:val="000000" w:themeColor="text1"/>
        </w:rPr>
        <w:t>）及相关安全标准的要求。果汁中不得同时加入食糖和酸味剂，橙汁加入的柑橘汁或果肉及囊胞的量，不得超过可溶性固形物量的</w:t>
      </w:r>
      <w:r w:rsidRPr="00024D28">
        <w:rPr>
          <w:rFonts w:ascii="Times New Roman" w:hAnsi="Times New Roman" w:cs="Times New Roman"/>
          <w:color w:val="000000" w:themeColor="text1"/>
        </w:rPr>
        <w:t>10%</w:t>
      </w:r>
      <w:r w:rsidRPr="00024D28">
        <w:rPr>
          <w:rFonts w:ascii="Times New Roman" w:hAnsi="Times New Roman" w:cs="Times New Roman" w:hint="eastAsia"/>
          <w:color w:val="000000" w:themeColor="text1"/>
        </w:rPr>
        <w:t>。</w:t>
      </w:r>
    </w:p>
    <w:p w:rsidR="00000000" w:rsidRDefault="00DB30DD">
      <w:pPr>
        <w:pStyle w:val="a5"/>
        <w:numPr>
          <w:ilvl w:val="0"/>
          <w:numId w:val="2"/>
        </w:numPr>
        <w:spacing w:line="600" w:lineRule="exact"/>
        <w:ind w:firstLine="709"/>
        <w:rPr>
          <w:rFonts w:ascii="Times New Roman" w:hAnsi="Times New Roman" w:cs="Times New Roman"/>
          <w:color w:val="000000" w:themeColor="text1"/>
        </w:rPr>
      </w:pPr>
      <w:r w:rsidRPr="00024D28">
        <w:rPr>
          <w:rFonts w:ascii="Times New Roman" w:hAnsi="Times New Roman" w:cs="Times New Roman" w:hint="eastAsia"/>
          <w:color w:val="000000" w:themeColor="text1"/>
        </w:rPr>
        <w:t>企业应建立产品配方管理制度，列明配方中</w:t>
      </w:r>
      <w:r w:rsidRPr="00024D28">
        <w:rPr>
          <w:rFonts w:ascii="Times New Roman" w:hAnsi="Times New Roman" w:cs="Times New Roman" w:hint="eastAsia"/>
          <w:color w:val="000000" w:themeColor="text1"/>
        </w:rPr>
        <w:lastRenderedPageBreak/>
        <w:t>使用的食品添加剂、食品营养强化剂、新原料的使用依据和规定使用量；所使用的食品添加剂、食品营养强化剂、新原料应符合相应产品标准及国务院卫生行政部门相关公告的规定。</w:t>
      </w:r>
    </w:p>
    <w:p w:rsidR="00000000" w:rsidRDefault="00DB30DD">
      <w:pPr>
        <w:pStyle w:val="a5"/>
        <w:numPr>
          <w:ilvl w:val="0"/>
          <w:numId w:val="2"/>
        </w:numPr>
        <w:spacing w:line="600" w:lineRule="exact"/>
        <w:ind w:firstLine="709"/>
        <w:rPr>
          <w:rFonts w:ascii="Times New Roman" w:hAnsi="Times New Roman" w:cs="Times New Roman"/>
          <w:color w:val="000000" w:themeColor="text1"/>
        </w:rPr>
      </w:pPr>
      <w:r w:rsidRPr="00024D28">
        <w:rPr>
          <w:rFonts w:ascii="Times New Roman" w:hAnsi="Times New Roman" w:cs="Times New Roman" w:hint="eastAsia"/>
          <w:color w:val="000000" w:themeColor="text1"/>
        </w:rPr>
        <w:t>企业应建立生产过程管理制度，对生产过程中水的处理、调配、过滤、杀菌、灌装、灯检、清洗消毒、储运和交付等环节质量安全进行管控。</w:t>
      </w:r>
    </w:p>
    <w:p w:rsidR="00000000" w:rsidRDefault="00DB30DD">
      <w:pPr>
        <w:pStyle w:val="a5"/>
        <w:tabs>
          <w:tab w:val="left" w:pos="24"/>
        </w:tabs>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浓缩果蔬汁（浆）对原料预处理、榨汁、杀菌、浓缩、灌装等环节进行管控。</w:t>
      </w:r>
    </w:p>
    <w:p w:rsidR="00000000" w:rsidRDefault="00DB30DD">
      <w:pPr>
        <w:pStyle w:val="a5"/>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水处理工艺应规定过滤装置的清洗更换要求，制定处理后水的控制指标并监测记录。浓缩果蔬汁应根据相关的运输条件进行运输，根据相关要求配备冷藏车；采购的浓缩果蔬汁（浆）宜在</w:t>
      </w:r>
      <w:r w:rsidRPr="00024D28">
        <w:rPr>
          <w:rFonts w:ascii="Times New Roman" w:hAnsi="Times New Roman" w:cs="Times New Roman"/>
          <w:color w:val="000000" w:themeColor="text1"/>
        </w:rPr>
        <w:t>0</w:t>
      </w:r>
      <w:r w:rsidR="007606DE">
        <w:rPr>
          <w:rFonts w:ascii="Times New Roman" w:hAnsi="Times New Roman" w:cs="Times New Roman" w:hint="eastAsia"/>
          <w:color w:val="000000" w:themeColor="text1"/>
        </w:rPr>
        <w:t>—</w:t>
      </w:r>
      <w:r w:rsidRPr="00024D28">
        <w:rPr>
          <w:rFonts w:ascii="Times New Roman" w:hAnsi="Times New Roman" w:cs="Times New Roman"/>
          <w:color w:val="000000" w:themeColor="text1"/>
        </w:rPr>
        <w:t>4</w:t>
      </w:r>
      <w:r w:rsidRPr="00024D28">
        <w:rPr>
          <w:rFonts w:ascii="宋体" w:eastAsia="宋体" w:hAnsi="宋体" w:cs="宋体" w:hint="eastAsia"/>
          <w:color w:val="000000" w:themeColor="text1"/>
        </w:rPr>
        <w:t>℃</w:t>
      </w:r>
      <w:r w:rsidRPr="00024D28">
        <w:rPr>
          <w:rFonts w:ascii="Times New Roman" w:hAnsi="Times New Roman" w:cs="Times New Roman" w:hint="eastAsia"/>
          <w:color w:val="000000" w:themeColor="text1"/>
        </w:rPr>
        <w:t>贮存（无菌包装产品除外），对于浓缩浊汁等需要冷冻贮存的原料，宜在</w:t>
      </w:r>
      <w:r w:rsidRPr="00024D28">
        <w:rPr>
          <w:rFonts w:ascii="Times New Roman" w:hAnsi="Times New Roman" w:cs="Times New Roman"/>
          <w:color w:val="000000" w:themeColor="text1"/>
        </w:rPr>
        <w:t>-18</w:t>
      </w:r>
      <w:r w:rsidRPr="00024D28">
        <w:rPr>
          <w:rFonts w:ascii="宋体" w:eastAsia="宋体" w:hAnsi="宋体" w:cs="宋体" w:hint="eastAsia"/>
          <w:color w:val="000000" w:themeColor="text1"/>
        </w:rPr>
        <w:t>℃</w:t>
      </w:r>
      <w:r w:rsidRPr="00024D28">
        <w:rPr>
          <w:rFonts w:ascii="Times New Roman" w:hAnsi="Times New Roman" w:cs="Times New Roman" w:hint="eastAsia"/>
          <w:color w:val="000000" w:themeColor="text1"/>
        </w:rPr>
        <w:t>以下贮存，并监控。</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调配应有复核，防止投料种类和数量有误。瓶（罐）、盖应定期进行微生物监控（吹灌旋一体设备自带空瓶除尘和瓶盖消毒功能的除外）。后杀菌工序应有温度、时间的记录，并定时检查是否达到规定要求。</w:t>
      </w:r>
    </w:p>
    <w:p w:rsidR="00000000" w:rsidRDefault="008E2C3F">
      <w:pPr>
        <w:pStyle w:val="a5"/>
        <w:tabs>
          <w:tab w:val="left" w:pos="24"/>
        </w:tabs>
        <w:spacing w:line="600" w:lineRule="exact"/>
        <w:ind w:firstLineChars="200" w:firstLine="640"/>
        <w:rPr>
          <w:rFonts w:ascii="Times New Roman" w:hAnsi="Times New Roman" w:cs="Times New Roman"/>
          <w:color w:val="000000" w:themeColor="text1"/>
        </w:rPr>
      </w:pPr>
      <w:r>
        <w:rPr>
          <w:rFonts w:ascii="Times New Roman" w:hAnsi="Times New Roman" w:cs="Times New Roman" w:hint="eastAsia"/>
          <w:color w:val="000000" w:themeColor="text1"/>
        </w:rPr>
        <w:t>应</w:t>
      </w:r>
      <w:r w:rsidR="00DB30DD" w:rsidRPr="00024D28">
        <w:rPr>
          <w:rFonts w:ascii="Times New Roman" w:hAnsi="Times New Roman" w:cs="Times New Roman" w:hint="eastAsia"/>
          <w:color w:val="000000" w:themeColor="text1"/>
        </w:rPr>
        <w:t>制定有效的清洗、消毒方法和管理制度，保证生产场所、生产设备、包装容器、工作服和人员的清洁卫生和安全，防止产品及包装在生产过程中被污染。</w:t>
      </w:r>
    </w:p>
    <w:p w:rsidR="00000000" w:rsidRDefault="00787AB7">
      <w:pPr>
        <w:pStyle w:val="a5"/>
        <w:numPr>
          <w:ilvl w:val="0"/>
          <w:numId w:val="2"/>
        </w:numPr>
        <w:spacing w:line="600" w:lineRule="exact"/>
        <w:rPr>
          <w:rFonts w:ascii="Times New Roman" w:hAnsi="Times New Roman" w:cs="Times New Roman"/>
          <w:color w:val="000000" w:themeColor="text1"/>
        </w:rPr>
      </w:pPr>
      <w:r>
        <w:rPr>
          <w:rFonts w:ascii="Times New Roman" w:hAnsi="Times New Roman" w:cs="Times New Roman" w:hint="eastAsia"/>
          <w:color w:val="000000" w:themeColor="text1"/>
        </w:rPr>
        <w:t>应</w:t>
      </w:r>
      <w:r w:rsidR="00DB30DD" w:rsidRPr="00024D28">
        <w:rPr>
          <w:rFonts w:ascii="Times New Roman" w:hAnsi="Times New Roman" w:cs="Times New Roman" w:hint="eastAsia"/>
          <w:color w:val="000000" w:themeColor="text1"/>
        </w:rPr>
        <w:t>按照《食品安全国家标准饮料生产卫生规范》</w:t>
      </w:r>
      <w:r w:rsidR="003B2D1A">
        <w:rPr>
          <w:rFonts w:ascii="Times New Roman" w:hAnsi="Times New Roman" w:cs="Times New Roman"/>
          <w:color w:val="000000" w:themeColor="text1"/>
        </w:rPr>
        <w:t>（</w:t>
      </w:r>
      <w:r w:rsidR="00DB30DD" w:rsidRPr="00024D28">
        <w:rPr>
          <w:rFonts w:ascii="Times New Roman" w:hAnsi="Times New Roman" w:cs="Times New Roman"/>
          <w:color w:val="000000" w:themeColor="text1"/>
        </w:rPr>
        <w:t>GB 12695</w:t>
      </w:r>
      <w:r w:rsidR="003B2D1A">
        <w:rPr>
          <w:rFonts w:ascii="Times New Roman" w:hAnsi="Times New Roman" w:cs="Times New Roman"/>
          <w:color w:val="000000" w:themeColor="text1"/>
        </w:rPr>
        <w:t>）</w:t>
      </w:r>
      <w:r w:rsidR="00DB30DD" w:rsidRPr="00024D28">
        <w:rPr>
          <w:rFonts w:ascii="Times New Roman" w:hAnsi="Times New Roman" w:cs="Times New Roman" w:hint="eastAsia"/>
          <w:color w:val="000000" w:themeColor="text1"/>
        </w:rPr>
        <w:t>附录</w:t>
      </w:r>
      <w:r w:rsidR="00DB30DD" w:rsidRPr="00024D28">
        <w:rPr>
          <w:rFonts w:ascii="Times New Roman" w:hAnsi="Times New Roman" w:cs="Times New Roman"/>
          <w:color w:val="000000" w:themeColor="text1"/>
        </w:rPr>
        <w:t>A</w:t>
      </w:r>
      <w:r w:rsidR="00DB30DD" w:rsidRPr="00024D28">
        <w:rPr>
          <w:rFonts w:ascii="Times New Roman" w:hAnsi="Times New Roman" w:cs="Times New Roman" w:hint="eastAsia"/>
          <w:color w:val="000000" w:themeColor="text1"/>
        </w:rPr>
        <w:t>《饮料加工过程的微生物监控程序指南》，</w:t>
      </w:r>
      <w:r w:rsidR="00DB30DD" w:rsidRPr="00024D28">
        <w:rPr>
          <w:rFonts w:ascii="Times New Roman" w:hAnsi="Times New Roman" w:cs="Times New Roman" w:hint="eastAsia"/>
          <w:color w:val="000000" w:themeColor="text1"/>
        </w:rPr>
        <w:lastRenderedPageBreak/>
        <w:t>合理设置卫生监控要求。</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应制定检验管理制度，包括对原辅料、过程、出厂和型式检验的管理规定。</w:t>
      </w:r>
    </w:p>
    <w:p w:rsidR="00000000" w:rsidRDefault="00DB30DD">
      <w:pPr>
        <w:pStyle w:val="a5"/>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果蔬汁类及其饮料企业的检验能力至少满足感官、可溶性固形物、可滴定酸（产品中有此项目的）、菌落总数、霉菌（产品中有此项目的）、酵母（产品中有此项目的）、大肠菌群、</w:t>
      </w:r>
      <w:r w:rsidRPr="00024D28">
        <w:rPr>
          <w:rFonts w:ascii="Times New Roman" w:hAnsi="Times New Roman" w:cs="Times New Roman"/>
          <w:color w:val="000000" w:themeColor="text1"/>
        </w:rPr>
        <w:t>pH</w:t>
      </w:r>
      <w:r w:rsidRPr="00024D28">
        <w:rPr>
          <w:rFonts w:ascii="Times New Roman" w:hAnsi="Times New Roman" w:cs="Times New Roman" w:hint="eastAsia"/>
          <w:color w:val="000000" w:themeColor="text1"/>
        </w:rPr>
        <w:t>值、余氯（有此工艺的）、浑浊度（必要时）、不溶性固形物（产品中有此项目的）、透光率（产品中有此项目的）、色值（产品中有此项目的）等项目的测定。</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企业可以使用快速检测方法及设备，但应保证检测结果准确。使用的快速检测方法及设备做出厂检验时，应定期与国家标准规定的检验方法进行对比或者验证。快速检测结果不合格时，应使用标准规定的检验方法进行确认。</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检验管理制度应规定型式检验的要求，每半年至少进行</w:t>
      </w:r>
      <w:r w:rsidRPr="00024D28">
        <w:rPr>
          <w:rFonts w:ascii="Times New Roman" w:hAnsi="Times New Roman" w:cs="Times New Roman"/>
          <w:color w:val="000000" w:themeColor="text1"/>
        </w:rPr>
        <w:t>1</w:t>
      </w:r>
      <w:r w:rsidRPr="00024D28">
        <w:rPr>
          <w:rFonts w:ascii="Times New Roman" w:hAnsi="Times New Roman" w:cs="Times New Roman" w:hint="eastAsia"/>
          <w:color w:val="000000" w:themeColor="text1"/>
        </w:rPr>
        <w:t>次（季节性产品每年</w:t>
      </w:r>
      <w:r w:rsidRPr="00024D28">
        <w:rPr>
          <w:rFonts w:ascii="Times New Roman" w:hAnsi="Times New Roman" w:cs="Times New Roman"/>
          <w:color w:val="000000" w:themeColor="text1"/>
        </w:rPr>
        <w:t>1</w:t>
      </w:r>
      <w:r w:rsidRPr="00024D28">
        <w:rPr>
          <w:rFonts w:ascii="Times New Roman" w:hAnsi="Times New Roman" w:cs="Times New Roman" w:hint="eastAsia"/>
          <w:color w:val="000000" w:themeColor="text1"/>
        </w:rPr>
        <w:t>次），更改主要原辅材料和关键生产工艺、停产三个月以上恢复生产前、出厂检验结果与正常生产有较大差别时，应及时进行型式检验。</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2"/>
        <w:spacing w:before="312" w:after="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szCs w:val="24"/>
        </w:rPr>
        <w:t>第七节试制产品检验</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按所申报果蔬汁类及其饮料的品种（果蔬汁（浆）、浓缩果蔬汁（浆）、果蔬汁（浆）类饮料）和执行标准，</w:t>
      </w:r>
      <w:r w:rsidRPr="00024D28">
        <w:rPr>
          <w:rFonts w:ascii="Times New Roman" w:hAnsi="Times New Roman" w:cs="Times New Roman" w:hint="eastAsia"/>
          <w:color w:val="000000" w:themeColor="text1"/>
        </w:rPr>
        <w:lastRenderedPageBreak/>
        <w:t>分别从同一规格、同一批次的试制产品中抽取具有代表性的样品检验。果蔬汁类及其饮料中有橙、柑、橘汁、山楂汁的，为必检品种。</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kern w:val="0"/>
          <w:szCs w:val="21"/>
        </w:rPr>
        <w:t>企业应对提供的检验报告真实性负责；</w:t>
      </w:r>
      <w:r w:rsidRPr="00024D28">
        <w:rPr>
          <w:rFonts w:ascii="Times New Roman" w:hAnsi="Times New Roman" w:cs="Times New Roman" w:hint="eastAsia"/>
          <w:color w:val="000000" w:themeColor="text1"/>
        </w:rPr>
        <w:t>检验项目按产品适用的食品安全国家标准、产品标准、企业标准及国务院卫生行政部门的相关公告要求进行。</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pPr>
        <w:pStyle w:val="2"/>
        <w:spacing w:before="0" w:after="0" w:line="600" w:lineRule="exact"/>
        <w:jc w:val="center"/>
        <w:rPr>
          <w:rFonts w:ascii="方正小标宋简体" w:eastAsia="方正小标宋简体" w:hAnsi="Times New Roman" w:cs="Times New Roman"/>
          <w:b w:val="0"/>
          <w:color w:val="000000" w:themeColor="text1"/>
        </w:rPr>
      </w:pPr>
      <w:r w:rsidRPr="00043C74">
        <w:rPr>
          <w:rFonts w:ascii="方正小标宋简体" w:eastAsia="方正小标宋简体" w:hAnsi="Times New Roman" w:cs="Times New Roman" w:hint="eastAsia"/>
          <w:b w:val="0"/>
          <w:color w:val="000000" w:themeColor="text1"/>
        </w:rPr>
        <w:t>第六章蛋白饮料生产许可审查要求</w:t>
      </w:r>
    </w:p>
    <w:p w:rsidR="00000000" w:rsidRDefault="000D7449">
      <w:pPr>
        <w:spacing w:line="600" w:lineRule="exact"/>
        <w:rPr>
          <w:b/>
        </w:rPr>
      </w:pPr>
    </w:p>
    <w:p w:rsidR="00000000" w:rsidRDefault="00043C74">
      <w:pPr>
        <w:pStyle w:val="a5"/>
        <w:tabs>
          <w:tab w:val="left" w:pos="0"/>
        </w:tabs>
        <w:spacing w:line="600" w:lineRule="exact"/>
        <w:ind w:leftChars="-191" w:left="-1" w:hangingChars="125" w:hanging="400"/>
        <w:jc w:val="center"/>
        <w:rPr>
          <w:rFonts w:ascii="方正小标宋简体" w:eastAsia="方正小标宋简体" w:hAnsi="Times New Roman" w:cs="Times New Roman"/>
          <w:color w:val="000000" w:themeColor="text1"/>
        </w:rPr>
      </w:pPr>
      <w:r w:rsidRPr="00043C74">
        <w:rPr>
          <w:rFonts w:ascii="方正小标宋简体" w:eastAsia="方正小标宋简体" w:hAnsi="Times New Roman" w:cs="Times New Roman" w:hint="eastAsia"/>
          <w:color w:val="000000" w:themeColor="text1"/>
        </w:rPr>
        <w:t>第一节许可范围</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实施食品生产许可管理的蛋白饮料产品包括以乳或乳制品，或有一定蛋白质含量的植物的果实、种子或种仁等为原料，经加工或发酵制成的液体饮料。蛋白饮料生产许可类别编号</w:t>
      </w:r>
      <w:r w:rsidRPr="00024D28">
        <w:rPr>
          <w:rFonts w:ascii="Times New Roman" w:hAnsi="Times New Roman" w:cs="Times New Roman"/>
          <w:color w:val="000000" w:themeColor="text1"/>
        </w:rPr>
        <w:t>0605</w:t>
      </w:r>
      <w:r w:rsidRPr="00024D28">
        <w:rPr>
          <w:rFonts w:ascii="Times New Roman" w:hAnsi="Times New Roman" w:cs="Times New Roman" w:hint="eastAsia"/>
          <w:color w:val="000000" w:themeColor="text1"/>
        </w:rPr>
        <w:t>，包括</w:t>
      </w:r>
      <w:r w:rsidR="00F90984">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含乳饮料、植物蛋白饮料、复合蛋白饮料。</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含乳饮料是指以生乳或乳制品为主要原料，经加工或发酵制成的制品，包括</w:t>
      </w:r>
      <w:r w:rsidR="00F90984">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配制型含乳饮料、发酵型含乳饮料、乳酸菌饮料等。</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植物蛋白饮料是</w:t>
      </w:r>
      <w:r w:rsidR="00F90984">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以一种或多种含有一定蛋白质的植物果实、种子或种仁等为原料，经加工或发酵制成的制品，如</w:t>
      </w:r>
      <w:r w:rsidR="00505CC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豆奶（乳）、豆浆、豆奶（乳）饮料、椰子汁（乳）、杏仁露（乳）、核桃露（乳）、花生露（乳）等。</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复合蛋白饮料是指以乳或乳制品，和一种或多</w:t>
      </w:r>
      <w:r w:rsidRPr="00024D28">
        <w:rPr>
          <w:rFonts w:ascii="Times New Roman" w:hAnsi="Times New Roman" w:cs="Times New Roman" w:hint="eastAsia"/>
          <w:color w:val="000000" w:themeColor="text1"/>
        </w:rPr>
        <w:lastRenderedPageBreak/>
        <w:t>种含有一定蛋白质的植物果实、种子或种仁等为原料，经加工或发酵制成的制品。</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kern w:val="2"/>
          <w:szCs w:val="24"/>
        </w:rPr>
        <w:t>第二节生产场所核查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生产车间依其清洁度要求一般分为：</w:t>
      </w:r>
      <w:r w:rsidRPr="00024D28">
        <w:rPr>
          <w:rFonts w:ascii="Times New Roman" w:hAnsi="Times New Roman" w:cs="Times New Roman" w:hint="eastAsia"/>
          <w:color w:val="000000"/>
        </w:rPr>
        <w:t>非食品生产处理区（</w:t>
      </w:r>
      <w:r w:rsidRPr="00024D28">
        <w:rPr>
          <w:rFonts w:ascii="Times New Roman" w:hAnsi="Times New Roman" w:cs="Times New Roman" w:hint="eastAsia"/>
          <w:color w:val="000000" w:themeColor="text1"/>
        </w:rPr>
        <w:t>办公室、配电、动力装备、检验室等</w:t>
      </w:r>
      <w:r w:rsidRPr="00024D28">
        <w:rPr>
          <w:rFonts w:ascii="Times New Roman" w:hAnsi="Times New Roman" w:cs="Times New Roman" w:hint="eastAsia"/>
          <w:color w:val="000000"/>
        </w:rPr>
        <w:t>）、一般作业区（原料处理、仓储区、水处理区、外包装等）、准清洁作业区（杀菌区、配料区、乳酸菌发酵区、菌种培养区、预包装清洗消毒区等）、清洁作业区（灌装防护区等）</w:t>
      </w:r>
      <w:r w:rsidRPr="00024D28">
        <w:rPr>
          <w:rFonts w:ascii="Times New Roman" w:hAnsi="Times New Roman" w:cs="Times New Roman" w:hint="eastAsia"/>
          <w:color w:val="000000" w:themeColor="text1"/>
        </w:rPr>
        <w:t>。</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对于有后杀菌工艺的，灌装防护区可设在“准清洁作业区”，杀菌区可设在“一般作业区”。</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生产场所或生产车间入口处应设置更衣室，洗手、干手和消毒设施，换鞋（穿戴鞋套）或工作鞋靴消毒设施。</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清洁作业区入口应设置二次更衣区，洗手、干手和（或）消毒设施，换鞋（穿戴鞋套）或工作鞋靴消毒设施；清洁作业区应满足相应空气洁净度要求，为</w:t>
      </w:r>
      <w:r w:rsidRPr="00024D28">
        <w:rPr>
          <w:rFonts w:ascii="Times New Roman" w:hAnsi="Times New Roman" w:cs="Times New Roman"/>
          <w:color w:val="000000" w:themeColor="text1"/>
        </w:rPr>
        <w:t>10</w:t>
      </w:r>
      <w:r w:rsidRPr="00024D28">
        <w:rPr>
          <w:rFonts w:ascii="Times New Roman" w:hAnsi="Times New Roman" w:cs="Times New Roman" w:hint="eastAsia"/>
          <w:color w:val="000000" w:themeColor="text1"/>
        </w:rPr>
        <w:t>万级清洁厂房。符合下列条件之一的，可豁免上述要求：使用自带洁净室及洁净环境自动恢复功能的灌装设备</w:t>
      </w:r>
      <w:r w:rsidR="00787AB7">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使用灌装和封盖</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封口</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都在无菌密闭环境下进行的灌装设备。</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准清洁作业区及清洁作业区应相对密闭，设有空气处理装置和空气消毒设施。</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kern w:val="2"/>
          <w:szCs w:val="24"/>
        </w:rPr>
        <w:t>第三节设备设施核查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生产设备根据实际工艺需要配备，一般包括</w:t>
      </w:r>
      <w:r w:rsidR="00505CC9">
        <w:rPr>
          <w:rFonts w:ascii="Times New Roman" w:hAnsi="Times New Roman" w:cs="Times New Roman" w:hint="eastAsia"/>
          <w:color w:val="000000" w:themeColor="text1"/>
        </w:rPr>
        <w:t>：</w:t>
      </w:r>
      <w:r w:rsidRPr="00024D28">
        <w:rPr>
          <w:rFonts w:ascii="Times New Roman" w:hAnsi="Times New Roman" w:cs="Times New Roman" w:hint="eastAsia"/>
          <w:color w:val="000000"/>
        </w:rPr>
        <w:t>原料预处理设施（适用植物蛋白饮料）</w:t>
      </w:r>
      <w:r w:rsidR="00505CC9">
        <w:rPr>
          <w:rFonts w:ascii="Times New Roman" w:hAnsi="Times New Roman" w:cs="Times New Roman" w:hint="eastAsia"/>
          <w:color w:val="000000"/>
        </w:rPr>
        <w:t>、</w:t>
      </w:r>
      <w:r w:rsidRPr="00024D28">
        <w:rPr>
          <w:rFonts w:ascii="Times New Roman" w:hAnsi="Times New Roman" w:cs="Times New Roman" w:hint="eastAsia"/>
          <w:color w:val="000000"/>
        </w:rPr>
        <w:t>磨浆机或胶体磨或等效的研磨设备（适用植物蛋白饮料）</w:t>
      </w:r>
      <w:r w:rsidR="00505CC9">
        <w:rPr>
          <w:rFonts w:ascii="Times New Roman" w:hAnsi="Times New Roman" w:cs="Times New Roman" w:hint="eastAsia"/>
          <w:color w:val="000000"/>
        </w:rPr>
        <w:t>、</w:t>
      </w:r>
      <w:r w:rsidRPr="00024D28">
        <w:rPr>
          <w:rFonts w:ascii="Times New Roman" w:hAnsi="Times New Roman" w:cs="Times New Roman" w:hint="eastAsia"/>
          <w:color w:val="000000"/>
        </w:rPr>
        <w:t>过滤机或离心机（适用植物蛋白饮料）</w:t>
      </w:r>
      <w:r w:rsidR="00505CC9">
        <w:rPr>
          <w:rFonts w:ascii="Times New Roman" w:hAnsi="Times New Roman" w:cs="Times New Roman" w:hint="eastAsia"/>
          <w:color w:val="000000"/>
        </w:rPr>
        <w:t>、</w:t>
      </w:r>
      <w:r w:rsidRPr="00024D28">
        <w:rPr>
          <w:rFonts w:ascii="Times New Roman" w:hAnsi="Times New Roman" w:cs="Times New Roman" w:hint="eastAsia"/>
          <w:color w:val="000000"/>
        </w:rPr>
        <w:t>贮罐</w:t>
      </w:r>
      <w:r w:rsidR="00505CC9">
        <w:rPr>
          <w:rFonts w:ascii="Times New Roman" w:hAnsi="Times New Roman" w:cs="Times New Roman" w:hint="eastAsia"/>
          <w:color w:val="000000"/>
        </w:rPr>
        <w:t>、</w:t>
      </w:r>
      <w:r w:rsidRPr="00024D28">
        <w:rPr>
          <w:rFonts w:ascii="Times New Roman" w:hAnsi="Times New Roman" w:cs="Times New Roman" w:hint="eastAsia"/>
          <w:color w:val="000000"/>
        </w:rPr>
        <w:t>发酵罐（适用发酵型产品）</w:t>
      </w:r>
      <w:r w:rsidR="00505CC9">
        <w:rPr>
          <w:rFonts w:ascii="Times New Roman" w:hAnsi="Times New Roman" w:cs="Times New Roman" w:hint="eastAsia"/>
          <w:color w:val="000000"/>
        </w:rPr>
        <w:t>、</w:t>
      </w:r>
      <w:r w:rsidRPr="00024D28">
        <w:rPr>
          <w:rFonts w:ascii="Times New Roman" w:hAnsi="Times New Roman" w:cs="Times New Roman" w:hint="eastAsia"/>
          <w:color w:val="000000"/>
        </w:rPr>
        <w:t>均质机</w:t>
      </w:r>
      <w:r w:rsidR="00505CC9">
        <w:rPr>
          <w:rFonts w:ascii="Times New Roman" w:hAnsi="Times New Roman" w:cs="Times New Roman" w:hint="eastAsia"/>
          <w:color w:val="000000"/>
        </w:rPr>
        <w:t>、</w:t>
      </w:r>
      <w:r w:rsidRPr="00024D28">
        <w:rPr>
          <w:rFonts w:ascii="Times New Roman" w:hAnsi="Times New Roman" w:cs="Times New Roman" w:hint="eastAsia"/>
          <w:color w:val="000000"/>
        </w:rPr>
        <w:t>杀菌设备</w:t>
      </w:r>
      <w:r w:rsidR="00505CC9">
        <w:rPr>
          <w:rFonts w:ascii="Times New Roman" w:hAnsi="Times New Roman" w:cs="Times New Roman" w:hint="eastAsia"/>
          <w:color w:val="000000"/>
        </w:rPr>
        <w:t>、</w:t>
      </w:r>
      <w:r w:rsidRPr="00024D28">
        <w:rPr>
          <w:rFonts w:ascii="Times New Roman" w:hAnsi="Times New Roman" w:cs="Times New Roman" w:hint="eastAsia"/>
          <w:color w:val="000000"/>
        </w:rPr>
        <w:t>自动灌装封盖设备</w:t>
      </w:r>
      <w:r w:rsidR="00505CC9">
        <w:rPr>
          <w:rFonts w:ascii="Times New Roman" w:hAnsi="Times New Roman" w:cs="Times New Roman" w:hint="eastAsia"/>
          <w:color w:val="000000"/>
        </w:rPr>
        <w:t>、</w:t>
      </w:r>
      <w:r w:rsidRPr="00024D28">
        <w:rPr>
          <w:rFonts w:ascii="Times New Roman" w:hAnsi="Times New Roman" w:cs="Times New Roman" w:hint="eastAsia"/>
          <w:color w:val="000000"/>
        </w:rPr>
        <w:t>水处理设备</w:t>
      </w:r>
      <w:r w:rsidR="00505CC9">
        <w:rPr>
          <w:rFonts w:ascii="Times New Roman" w:hAnsi="Times New Roman" w:cs="Times New Roman" w:hint="eastAsia"/>
          <w:color w:val="000000"/>
        </w:rPr>
        <w:t>、</w:t>
      </w:r>
      <w:r w:rsidRPr="00024D28">
        <w:rPr>
          <w:rFonts w:ascii="Times New Roman" w:hAnsi="Times New Roman" w:cs="Times New Roman" w:hint="eastAsia"/>
          <w:color w:val="000000"/>
        </w:rPr>
        <w:t>自动喷码设备</w:t>
      </w:r>
      <w:r w:rsidR="009D7F4E">
        <w:rPr>
          <w:rFonts w:ascii="Times New Roman" w:hAnsi="Times New Roman" w:cs="Times New Roman" w:hint="eastAsia"/>
          <w:color w:val="000000"/>
        </w:rPr>
        <w:t>等</w:t>
      </w:r>
      <w:r w:rsidRPr="00024D28">
        <w:rPr>
          <w:rFonts w:ascii="Times New Roman" w:hAnsi="Times New Roman" w:cs="Times New Roman" w:hint="eastAsia"/>
          <w:color w:val="000000" w:themeColor="text1"/>
        </w:rPr>
        <w:t>。</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检验设备一般应具有</w:t>
      </w:r>
      <w:r w:rsidR="00E4384B">
        <w:rPr>
          <w:rFonts w:ascii="Times New Roman" w:hAnsi="Times New Roman" w:cs="Times New Roman" w:hint="eastAsia"/>
          <w:color w:val="000000" w:themeColor="text1"/>
        </w:rPr>
        <w:t>：</w:t>
      </w:r>
      <w:r w:rsidRPr="00024D28">
        <w:rPr>
          <w:rFonts w:ascii="Times New Roman" w:hAnsi="Times New Roman" w:cs="Times New Roman" w:hint="eastAsia"/>
          <w:color w:val="000000"/>
        </w:rPr>
        <w:t>无菌室</w:t>
      </w:r>
      <w:r w:rsidR="00E4384B">
        <w:rPr>
          <w:rFonts w:ascii="Times New Roman" w:hAnsi="Times New Roman" w:cs="Times New Roman" w:hint="eastAsia"/>
          <w:color w:val="000000"/>
        </w:rPr>
        <w:t>（或</w:t>
      </w:r>
      <w:r w:rsidRPr="00024D28">
        <w:rPr>
          <w:rFonts w:ascii="Times New Roman" w:hAnsi="Times New Roman" w:cs="Times New Roman" w:hint="eastAsia"/>
          <w:color w:val="000000"/>
        </w:rPr>
        <w:t>超净工作台</w:t>
      </w:r>
      <w:r w:rsidR="00E4384B">
        <w:rPr>
          <w:rFonts w:ascii="Times New Roman" w:hAnsi="Times New Roman" w:cs="Times New Roman" w:hint="eastAsia"/>
          <w:color w:val="000000"/>
        </w:rPr>
        <w:t>）、</w:t>
      </w:r>
      <w:r w:rsidRPr="00024D28">
        <w:rPr>
          <w:rFonts w:ascii="Times New Roman" w:hAnsi="Times New Roman" w:cs="Times New Roman" w:hint="eastAsia"/>
          <w:color w:val="000000"/>
        </w:rPr>
        <w:t>灭菌锅</w:t>
      </w:r>
      <w:r w:rsidR="00E4384B">
        <w:rPr>
          <w:rFonts w:ascii="Times New Roman" w:hAnsi="Times New Roman" w:cs="Times New Roman" w:hint="eastAsia"/>
          <w:color w:val="000000"/>
        </w:rPr>
        <w:t>、</w:t>
      </w:r>
      <w:r w:rsidRPr="00024D28">
        <w:rPr>
          <w:rFonts w:ascii="Times New Roman" w:hAnsi="Times New Roman" w:cs="Times New Roman" w:hint="eastAsia"/>
          <w:color w:val="000000"/>
        </w:rPr>
        <w:t>微生物培养箱</w:t>
      </w:r>
      <w:r w:rsidR="00E4384B">
        <w:rPr>
          <w:rFonts w:ascii="Times New Roman" w:hAnsi="Times New Roman" w:cs="Times New Roman" w:hint="eastAsia"/>
          <w:color w:val="000000"/>
        </w:rPr>
        <w:t>、</w:t>
      </w:r>
      <w:r w:rsidRPr="00024D28">
        <w:rPr>
          <w:rFonts w:ascii="Times New Roman" w:hAnsi="Times New Roman" w:cs="Times New Roman" w:hint="eastAsia"/>
          <w:color w:val="000000"/>
        </w:rPr>
        <w:t>生物显微镜</w:t>
      </w:r>
      <w:r w:rsidR="009D7F4E">
        <w:rPr>
          <w:rFonts w:ascii="Times New Roman" w:hAnsi="Times New Roman" w:cs="Times New Roman" w:hint="eastAsia"/>
          <w:color w:val="000000"/>
        </w:rPr>
        <w:t>（</w:t>
      </w:r>
      <w:r w:rsidRPr="00024D28">
        <w:rPr>
          <w:rFonts w:ascii="Times New Roman" w:hAnsi="Times New Roman" w:cs="Times New Roman" w:hint="eastAsia"/>
          <w:color w:val="000000"/>
        </w:rPr>
        <w:t>或菌落计数器</w:t>
      </w:r>
      <w:r w:rsidR="009D7F4E">
        <w:rPr>
          <w:rFonts w:ascii="Times New Roman" w:hAnsi="Times New Roman" w:cs="Times New Roman" w:hint="eastAsia"/>
          <w:color w:val="000000"/>
        </w:rPr>
        <w:t>）</w:t>
      </w:r>
      <w:r w:rsidR="00E4384B">
        <w:rPr>
          <w:rFonts w:ascii="Times New Roman" w:hAnsi="Times New Roman" w:cs="Times New Roman" w:hint="eastAsia"/>
          <w:color w:val="000000"/>
        </w:rPr>
        <w:t>、</w:t>
      </w:r>
      <w:r w:rsidRPr="00024D28">
        <w:rPr>
          <w:rFonts w:ascii="Times New Roman" w:hAnsi="Times New Roman" w:cs="Times New Roman" w:hint="eastAsia"/>
          <w:color w:val="000000"/>
        </w:rPr>
        <w:t>定氮装置</w:t>
      </w:r>
      <w:r w:rsidR="00E4384B">
        <w:rPr>
          <w:rFonts w:ascii="Times New Roman" w:hAnsi="Times New Roman" w:cs="Times New Roman" w:hint="eastAsia"/>
          <w:color w:val="000000"/>
        </w:rPr>
        <w:t>、</w:t>
      </w:r>
      <w:r w:rsidRPr="00024D28">
        <w:rPr>
          <w:rFonts w:ascii="Times New Roman" w:hAnsi="Times New Roman" w:cs="Times New Roman" w:hint="eastAsia"/>
          <w:color w:val="000000"/>
        </w:rPr>
        <w:t>酸度计（罐头加工工艺的）</w:t>
      </w:r>
      <w:r w:rsidR="00E4384B">
        <w:rPr>
          <w:rFonts w:ascii="Times New Roman" w:hAnsi="Times New Roman" w:cs="Times New Roman" w:hint="eastAsia"/>
          <w:color w:val="000000"/>
        </w:rPr>
        <w:t>、</w:t>
      </w:r>
      <w:r w:rsidRPr="00024D28">
        <w:rPr>
          <w:rFonts w:ascii="Times New Roman" w:hAnsi="Times New Roman" w:cs="Times New Roman" w:hint="eastAsia"/>
          <w:color w:val="000000"/>
        </w:rPr>
        <w:t>分析天平（</w:t>
      </w:r>
      <w:r w:rsidRPr="00024D28">
        <w:rPr>
          <w:rFonts w:ascii="Times New Roman" w:hAnsi="Times New Roman" w:cs="Times New Roman"/>
          <w:color w:val="000000"/>
        </w:rPr>
        <w:t>0.1mg</w:t>
      </w:r>
      <w:r w:rsidRPr="00024D28">
        <w:rPr>
          <w:rFonts w:ascii="Times New Roman" w:hAnsi="Times New Roman" w:cs="Times New Roman" w:hint="eastAsia"/>
          <w:color w:val="000000"/>
        </w:rPr>
        <w:t>）及相关的计量器具</w:t>
      </w:r>
      <w:r w:rsidRPr="00024D28">
        <w:rPr>
          <w:rFonts w:ascii="Times New Roman" w:hAnsi="Times New Roman" w:cs="Times New Roman" w:hint="eastAsia"/>
          <w:color w:val="000000" w:themeColor="text1"/>
        </w:rPr>
        <w:t>。</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kern w:val="2"/>
          <w:szCs w:val="24"/>
        </w:rPr>
        <w:t>第四节设备布局和工艺流程</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设备布局应按工艺流程设计，蛋白饮料一般包括</w:t>
      </w:r>
      <w:r w:rsidR="00F90984">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原料预处理、发酵（有发酵工艺的）、制浆（有该工艺的）、过滤脱气（植物蛋白饮料）、调配、均质、杀菌灌装封盖（灌装封盖杀菌）</w:t>
      </w:r>
      <w:r w:rsidR="00E4384B">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灯检</w:t>
      </w:r>
      <w:r w:rsidR="00E4384B">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或自动监测</w:t>
      </w:r>
      <w:r w:rsidR="00E4384B">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等。</w:t>
      </w:r>
    </w:p>
    <w:p w:rsidR="00000000" w:rsidRDefault="00DB30DD">
      <w:pPr>
        <w:pStyle w:val="a5"/>
        <w:tabs>
          <w:tab w:val="left" w:pos="24"/>
        </w:tabs>
        <w:spacing w:line="600" w:lineRule="exact"/>
        <w:ind w:leftChars="11" w:left="23"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具体产品按企业实际工艺流程生产，但其工艺流程必须科学合理，符合相关规定。</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szCs w:val="32"/>
        </w:rPr>
        <w:t>蛋白饮料生产企业应对生产过程中的关键点进行控制，</w:t>
      </w:r>
      <w:r w:rsidRPr="00024D28">
        <w:rPr>
          <w:rFonts w:ascii="Times New Roman" w:hAnsi="Times New Roman" w:cs="Times New Roman" w:hint="eastAsia"/>
          <w:color w:val="000000"/>
        </w:rPr>
        <w:t>处理后的水应达到生产工艺要求，监控并记录各项</w:t>
      </w:r>
      <w:r w:rsidRPr="00024D28">
        <w:rPr>
          <w:rFonts w:ascii="Times New Roman" w:hAnsi="Times New Roman" w:cs="Times New Roman" w:hint="eastAsia"/>
          <w:color w:val="000000"/>
        </w:rPr>
        <w:lastRenderedPageBreak/>
        <w:t>指标</w:t>
      </w:r>
      <w:r w:rsidRPr="00024D28">
        <w:rPr>
          <w:rFonts w:ascii="Times New Roman" w:hAnsi="Times New Roman" w:cs="Times New Roman" w:hint="eastAsia"/>
          <w:color w:val="000000" w:themeColor="text1"/>
        </w:rPr>
        <w:t>。</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rPr>
        <w:t>原辅料应严格按标准及有关规定控制农药残留、微生物及黄曲霉毒素；加强筛选工艺管理，挑选去除毛发、石块、金属等物理性危害；采用苦杏仁等含有天然毒素的原料加工植物蛋白饮料时，应加强对脱毒工序的管理，浸泡脱毒液应定时更换。</w:t>
      </w:r>
    </w:p>
    <w:p w:rsidR="00000000" w:rsidRDefault="00DB30DD">
      <w:pPr>
        <w:pStyle w:val="a5"/>
        <w:tabs>
          <w:tab w:val="left" w:pos="0"/>
        </w:tabs>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有调配工艺的，应控制并记录投料种类、数量以及投料顺序；原辅料投入输送系统需有适宜规格的过滤器或其他等效的除杂措施；根据生产工艺要求，进行搅拌、加热、保温等操作的，应监控和记录相关工艺参数。</w:t>
      </w:r>
    </w:p>
    <w:p w:rsidR="00000000" w:rsidRDefault="00DB30DD">
      <w:pPr>
        <w:pStyle w:val="a5"/>
        <w:tabs>
          <w:tab w:val="left" w:pos="0"/>
        </w:tabs>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有</w:t>
      </w:r>
      <w:r w:rsidRPr="00024D28">
        <w:rPr>
          <w:rFonts w:ascii="Times New Roman" w:hAnsi="Times New Roman" w:cs="Times New Roman" w:hint="eastAsia"/>
          <w:color w:val="000000"/>
        </w:rPr>
        <w:t>均质工艺的，应监控影响均质效果的参数，如压力、时间等，保证产品的稳定性。</w:t>
      </w:r>
    </w:p>
    <w:p w:rsidR="00000000" w:rsidRDefault="00DB30DD">
      <w:pPr>
        <w:pStyle w:val="a5"/>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有杀菌工序的，严格监控影响杀菌效果的工艺参数（如杀菌温度、时间等）并记录，杀菌设备应定期校准并记录，对于杀菌效果进行监控并记录。</w:t>
      </w:r>
    </w:p>
    <w:p w:rsidR="00000000" w:rsidRDefault="00DB30DD">
      <w:pPr>
        <w:pStyle w:val="a5"/>
        <w:tabs>
          <w:tab w:val="left" w:pos="24"/>
        </w:tabs>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灌装封盖时，在产品灌装前应设置异物控制措施，控制灌装温度，按照净含量要求定量灌装；封盖（口）应控制封盖扭矩、封盖压力等封盖密封性参数，确保产品密封。灌装封盖后应对产品的外观、灌装量、容器状况进行检查。</w:t>
      </w:r>
    </w:p>
    <w:p w:rsidR="00000000" w:rsidRDefault="000D7449">
      <w:pPr>
        <w:pStyle w:val="a5"/>
        <w:tabs>
          <w:tab w:val="left" w:pos="24"/>
        </w:tabs>
        <w:spacing w:line="600" w:lineRule="exact"/>
        <w:ind w:firstLine="64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kern w:val="2"/>
          <w:szCs w:val="24"/>
        </w:rPr>
        <w:t>第五节人员核查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食品安全管理人员、食品安全专业技术人员、</w:t>
      </w:r>
      <w:r w:rsidRPr="00024D28">
        <w:rPr>
          <w:rFonts w:ascii="Times New Roman" w:hAnsi="Times New Roman" w:cs="Times New Roman" w:hint="eastAsia"/>
          <w:color w:val="000000" w:themeColor="text1"/>
        </w:rPr>
        <w:lastRenderedPageBreak/>
        <w:t>检验人员、生产人员（含直接从事供、管水人员）必须取得</w:t>
      </w:r>
      <w:r w:rsidR="008F77A2">
        <w:rPr>
          <w:rFonts w:ascii="Times New Roman" w:hAnsi="Times New Roman" w:cs="Times New Roman" w:hint="eastAsia"/>
          <w:color w:val="000000" w:themeColor="text1"/>
        </w:rPr>
        <w:t>健康合格证明</w:t>
      </w:r>
      <w:r w:rsidRPr="00024D28">
        <w:rPr>
          <w:rFonts w:ascii="Times New Roman" w:hAnsi="Times New Roman" w:cs="Times New Roman" w:hint="eastAsia"/>
          <w:color w:val="000000" w:themeColor="text1"/>
        </w:rPr>
        <w:t>后方可上岗工作，每年至少进行一次健康检查。</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a5"/>
        <w:tabs>
          <w:tab w:val="left" w:pos="0"/>
        </w:tabs>
        <w:spacing w:before="312" w:line="600" w:lineRule="exact"/>
        <w:jc w:val="center"/>
        <w:rPr>
          <w:rFonts w:ascii="方正小标宋简体" w:eastAsia="方正小标宋简体" w:hAnsi="Times New Roman" w:cs="Times New Roman"/>
          <w:color w:val="000000" w:themeColor="text1"/>
        </w:rPr>
      </w:pPr>
      <w:r w:rsidRPr="00043C74">
        <w:rPr>
          <w:rFonts w:ascii="方正小标宋简体" w:eastAsia="方正小标宋简体" w:hAnsi="Times New Roman" w:cs="Times New Roman" w:hint="eastAsia"/>
          <w:color w:val="000000" w:themeColor="text1"/>
        </w:rPr>
        <w:t>第六节管理制度审查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应建立原辅料、包装材料供应商审核制度，并定期进行审核评估；应在和供应商签订的合同中明确双方承担的食品安全责任。</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应建立进货查验记录制度，生产用水应符合《生活饮用水卫生标准》（</w:t>
      </w:r>
      <w:r w:rsidRPr="00024D28">
        <w:rPr>
          <w:rFonts w:ascii="Times New Roman" w:hAnsi="Times New Roman" w:cs="Times New Roman"/>
          <w:color w:val="000000" w:themeColor="text1"/>
        </w:rPr>
        <w:t>GB 5749</w:t>
      </w:r>
      <w:r w:rsidRPr="00024D28">
        <w:rPr>
          <w:rFonts w:ascii="Times New Roman" w:hAnsi="Times New Roman" w:cs="Times New Roman" w:hint="eastAsia"/>
          <w:color w:val="000000" w:themeColor="text1"/>
        </w:rPr>
        <w:t>）中卫生要求（</w:t>
      </w:r>
      <w:r w:rsidRPr="00024D28">
        <w:rPr>
          <w:rFonts w:ascii="Times New Roman" w:hAnsi="Times New Roman" w:cs="Times New Roman"/>
          <w:color w:val="000000" w:themeColor="text1"/>
        </w:rPr>
        <w:t>pH</w:t>
      </w:r>
      <w:r w:rsidRPr="00024D28">
        <w:rPr>
          <w:rFonts w:ascii="Times New Roman" w:hAnsi="Times New Roman" w:cs="Times New Roman" w:hint="eastAsia"/>
          <w:color w:val="000000" w:themeColor="text1"/>
        </w:rPr>
        <w:t>值除外）。</w:t>
      </w:r>
    </w:p>
    <w:p w:rsidR="00000000" w:rsidRDefault="00DB30DD">
      <w:pPr>
        <w:pStyle w:val="a5"/>
        <w:tabs>
          <w:tab w:val="left" w:pos="24"/>
        </w:tabs>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rPr>
        <w:t>使用的原料乳应符合《食品安全国家标准生乳》（</w:t>
      </w:r>
      <w:r w:rsidRPr="00024D28">
        <w:rPr>
          <w:rFonts w:ascii="Times New Roman" w:hAnsi="Times New Roman" w:cs="Times New Roman"/>
          <w:color w:val="000000"/>
        </w:rPr>
        <w:t>GB 19301</w:t>
      </w:r>
      <w:r w:rsidRPr="00024D28">
        <w:rPr>
          <w:rFonts w:ascii="Times New Roman" w:hAnsi="Times New Roman" w:cs="Times New Roman" w:hint="eastAsia"/>
          <w:color w:val="000000"/>
        </w:rPr>
        <w:t>）、《食品安全国家标准乳粉》（</w:t>
      </w:r>
      <w:r w:rsidRPr="00024D28">
        <w:rPr>
          <w:rFonts w:ascii="Times New Roman" w:hAnsi="Times New Roman" w:cs="Times New Roman"/>
          <w:color w:val="000000"/>
        </w:rPr>
        <w:t>GB 19644</w:t>
      </w:r>
      <w:r w:rsidRPr="00024D28">
        <w:rPr>
          <w:rFonts w:ascii="Times New Roman" w:hAnsi="Times New Roman" w:cs="Times New Roman" w:hint="eastAsia"/>
          <w:color w:val="000000"/>
        </w:rPr>
        <w:t>）等相关要求；植物蛋白饮料的原料（大豆、花生等）应符合《食品安全国家标准食品中真菌毒素限量》（</w:t>
      </w:r>
      <w:r w:rsidRPr="00024D28">
        <w:rPr>
          <w:rFonts w:ascii="Times New Roman" w:hAnsi="Times New Roman" w:cs="Times New Roman"/>
          <w:color w:val="000000"/>
        </w:rPr>
        <w:t>GB 2761</w:t>
      </w:r>
      <w:r w:rsidRPr="00024D28">
        <w:rPr>
          <w:rFonts w:ascii="Times New Roman" w:hAnsi="Times New Roman" w:cs="Times New Roman" w:hint="eastAsia"/>
          <w:color w:val="000000"/>
        </w:rPr>
        <w:t>）、《</w:t>
      </w:r>
      <w:r w:rsidR="00787AB7" w:rsidRPr="00024D28">
        <w:rPr>
          <w:rFonts w:ascii="Times New Roman" w:hAnsi="Times New Roman" w:cs="Times New Roman" w:hint="eastAsia"/>
          <w:color w:val="000000"/>
        </w:rPr>
        <w:t>食品安全国家标准</w:t>
      </w:r>
      <w:r w:rsidRPr="00024D28">
        <w:rPr>
          <w:rFonts w:ascii="Times New Roman" w:hAnsi="Times New Roman" w:cs="Times New Roman" w:hint="eastAsia"/>
          <w:color w:val="000000"/>
        </w:rPr>
        <w:t>食品中污染物限量》（</w:t>
      </w:r>
      <w:r w:rsidRPr="00024D28">
        <w:rPr>
          <w:rFonts w:ascii="Times New Roman" w:hAnsi="Times New Roman" w:cs="Times New Roman"/>
          <w:color w:val="000000"/>
        </w:rPr>
        <w:t>GB 2762</w:t>
      </w:r>
      <w:r w:rsidRPr="00024D28">
        <w:rPr>
          <w:rFonts w:ascii="Times New Roman" w:hAnsi="Times New Roman" w:cs="Times New Roman" w:hint="eastAsia"/>
          <w:color w:val="000000"/>
        </w:rPr>
        <w:t>）等食品安全标准的要求。蛋白饮料不得使用乳或乳制品以外的动物性蛋白。使用菌种的产品，菌种必须符合《可用于食品的菌种名单》等国家有关规定，不得使用变异或杂化的菌种，菌种在投产使用前必须严格检验其特性，确保其活性和未受其他杂菌污染。</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企业应建立产品配方管理制度，列明配方中使用的食品添加剂、食品营养强化剂、新原料的使用依据和规定使用量；所使用的食品添加剂、食品营养强化剂、新原料应符合</w:t>
      </w:r>
      <w:r w:rsidRPr="00024D28">
        <w:rPr>
          <w:rFonts w:ascii="Times New Roman" w:hAnsi="Times New Roman" w:cs="Times New Roman" w:hint="eastAsia"/>
          <w:color w:val="000000" w:themeColor="text1"/>
        </w:rPr>
        <w:lastRenderedPageBreak/>
        <w:t>相应产品标准及国务院卫生行政部门相关公告的规定。</w:t>
      </w:r>
    </w:p>
    <w:p w:rsidR="00000000" w:rsidRDefault="00DB30DD">
      <w:pPr>
        <w:pStyle w:val="a5"/>
        <w:numPr>
          <w:ilvl w:val="0"/>
          <w:numId w:val="2"/>
        </w:numPr>
        <w:spacing w:line="600" w:lineRule="exact"/>
        <w:rPr>
          <w:rFonts w:ascii="Times New Roman" w:hAnsi="Times New Roman" w:cs="Times New Roman"/>
          <w:color w:val="000000"/>
        </w:rPr>
      </w:pPr>
      <w:r w:rsidRPr="00024D28">
        <w:rPr>
          <w:rFonts w:ascii="Times New Roman" w:hAnsi="Times New Roman" w:cs="Times New Roman" w:hint="eastAsia"/>
          <w:color w:val="000000" w:themeColor="text1"/>
        </w:rPr>
        <w:t>企业应建立生产过程管理制度，对生产过程中水的处理、调配、过滤脱气（有此工艺需要时）、杀菌、灌装、清洗消毒、储运和交付等环节质量安全进行管控。</w:t>
      </w:r>
    </w:p>
    <w:p w:rsidR="00000000" w:rsidRDefault="00DB30DD">
      <w:pPr>
        <w:pStyle w:val="a5"/>
        <w:tabs>
          <w:tab w:val="left" w:pos="24"/>
        </w:tabs>
        <w:spacing w:line="600" w:lineRule="exact"/>
        <w:ind w:firstLine="640"/>
        <w:rPr>
          <w:rFonts w:ascii="Times New Roman" w:hAnsi="Times New Roman" w:cs="Times New Roman"/>
          <w:color w:val="000000"/>
        </w:rPr>
      </w:pPr>
      <w:r w:rsidRPr="00024D28">
        <w:rPr>
          <w:rFonts w:ascii="Times New Roman" w:hAnsi="Times New Roman" w:cs="Times New Roman" w:hint="eastAsia"/>
          <w:color w:val="000000"/>
        </w:rPr>
        <w:t>水处理工艺应规定水处理过滤装置的清洗更换要求，制定处理后水的控制指标并监测记录。</w:t>
      </w:r>
    </w:p>
    <w:p w:rsidR="00000000" w:rsidRDefault="00DB30DD">
      <w:pPr>
        <w:pStyle w:val="a5"/>
        <w:tabs>
          <w:tab w:val="left" w:pos="24"/>
        </w:tabs>
        <w:spacing w:line="600" w:lineRule="exact"/>
        <w:ind w:firstLine="640"/>
        <w:rPr>
          <w:rFonts w:ascii="Times New Roman" w:hAnsi="Times New Roman" w:cs="Times New Roman"/>
          <w:color w:val="000000"/>
        </w:rPr>
      </w:pPr>
      <w:r w:rsidRPr="00024D28">
        <w:rPr>
          <w:rFonts w:ascii="Times New Roman" w:hAnsi="Times New Roman" w:cs="Times New Roman" w:hint="eastAsia"/>
          <w:color w:val="000000"/>
        </w:rPr>
        <w:t>对于采用生乳为原料的产品，生乳在挤奶后</w:t>
      </w:r>
      <w:r w:rsidRPr="00024D28">
        <w:rPr>
          <w:rFonts w:ascii="Times New Roman" w:hAnsi="Times New Roman" w:cs="Times New Roman"/>
          <w:color w:val="000000"/>
        </w:rPr>
        <w:t>2</w:t>
      </w:r>
      <w:r w:rsidRPr="00024D28">
        <w:rPr>
          <w:rFonts w:ascii="Times New Roman" w:hAnsi="Times New Roman" w:cs="Times New Roman" w:hint="eastAsia"/>
          <w:color w:val="000000"/>
        </w:rPr>
        <w:t>小时内应降温至</w:t>
      </w:r>
      <w:r w:rsidRPr="00024D28">
        <w:rPr>
          <w:rFonts w:ascii="Times New Roman" w:hAnsi="Times New Roman" w:cs="Times New Roman"/>
          <w:color w:val="000000"/>
        </w:rPr>
        <w:t>0</w:t>
      </w:r>
      <w:r w:rsidR="003B2D1A">
        <w:rPr>
          <w:rFonts w:ascii="Times New Roman" w:hAnsi="Times New Roman" w:cs="Times New Roman" w:hint="eastAsia"/>
          <w:color w:val="000000"/>
        </w:rPr>
        <w:t>—</w:t>
      </w:r>
      <w:r w:rsidRPr="00024D28">
        <w:rPr>
          <w:rFonts w:ascii="Times New Roman" w:hAnsi="Times New Roman" w:cs="Times New Roman"/>
          <w:color w:val="000000"/>
        </w:rPr>
        <w:t>4</w:t>
      </w:r>
      <w:r w:rsidRPr="005E4E53">
        <w:rPr>
          <w:rFonts w:ascii="宋体" w:eastAsia="宋体" w:hAnsi="宋体" w:cs="宋体" w:hint="eastAsia"/>
          <w:color w:val="000000"/>
        </w:rPr>
        <w:t>℃</w:t>
      </w:r>
      <w:r w:rsidRPr="00024D28">
        <w:rPr>
          <w:rFonts w:ascii="Times New Roman" w:hAnsi="Times New Roman" w:cs="Times New Roman" w:hint="eastAsia"/>
          <w:color w:val="000000"/>
        </w:rPr>
        <w:t>，采用保温奶罐车及时运输；生乳到厂后应及时进行加工，如果不能及时处理，应有冷藏贮存设施，进行温度及相关指标的监测，并记录。以大豆为原料的蛋白饮料加工过程中的杀菌强度应符合大豆胰蛋白酶的灭活强度要求；花生仁、核桃仁、杏仁等植物蛋白原料等应贮存在通风干燥环境下，避免虫蛀、霉变及氧化。对于直投式发酵用菌种应根据菌种的特性贮存在适宜温度，以保持菌种的活力，其中深冷菌种（液态菌种）宜贮存在</w:t>
      </w:r>
      <w:r w:rsidRPr="00024D28">
        <w:rPr>
          <w:rFonts w:ascii="Times New Roman" w:hAnsi="Times New Roman" w:cs="Times New Roman"/>
          <w:color w:val="000000"/>
        </w:rPr>
        <w:t>-40</w:t>
      </w:r>
      <w:r w:rsidRPr="005E4E53">
        <w:rPr>
          <w:rFonts w:ascii="宋体" w:eastAsia="宋体" w:hAnsi="宋体" w:cs="宋体" w:hint="eastAsia"/>
          <w:color w:val="000000"/>
        </w:rPr>
        <w:t>℃</w:t>
      </w:r>
      <w:r w:rsidRPr="00024D28">
        <w:rPr>
          <w:rFonts w:ascii="Times New Roman" w:hAnsi="Times New Roman" w:cs="Times New Roman" w:hint="eastAsia"/>
          <w:color w:val="000000"/>
        </w:rPr>
        <w:t>至</w:t>
      </w:r>
      <w:r w:rsidRPr="00024D28">
        <w:rPr>
          <w:rFonts w:ascii="Times New Roman" w:hAnsi="Times New Roman" w:cs="Times New Roman"/>
          <w:color w:val="000000"/>
        </w:rPr>
        <w:t>-55</w:t>
      </w:r>
      <w:r w:rsidRPr="005E4E53">
        <w:rPr>
          <w:rFonts w:ascii="宋体" w:eastAsia="宋体" w:hAnsi="宋体" w:cs="宋体" w:hint="eastAsia"/>
          <w:color w:val="000000"/>
        </w:rPr>
        <w:t>℃</w:t>
      </w:r>
      <w:r w:rsidRPr="00024D28">
        <w:rPr>
          <w:rFonts w:ascii="Times New Roman" w:hAnsi="Times New Roman" w:cs="Times New Roman" w:hint="eastAsia"/>
          <w:color w:val="000000"/>
        </w:rPr>
        <w:t>，冻干菌种（干粉菌种）宜贮存在</w:t>
      </w:r>
      <w:r w:rsidRPr="00024D28">
        <w:rPr>
          <w:rFonts w:ascii="Times New Roman" w:hAnsi="Times New Roman" w:cs="Times New Roman"/>
          <w:color w:val="000000"/>
        </w:rPr>
        <w:t>-4</w:t>
      </w:r>
      <w:r w:rsidRPr="005E4E53">
        <w:rPr>
          <w:rFonts w:ascii="宋体" w:eastAsia="宋体" w:hAnsi="宋体" w:cs="宋体" w:hint="eastAsia"/>
          <w:color w:val="000000"/>
        </w:rPr>
        <w:t>℃</w:t>
      </w:r>
      <w:r w:rsidRPr="00024D28">
        <w:rPr>
          <w:rFonts w:ascii="Times New Roman" w:hAnsi="Times New Roman" w:cs="Times New Roman" w:hint="eastAsia"/>
          <w:color w:val="000000"/>
        </w:rPr>
        <w:t>至</w:t>
      </w:r>
      <w:r w:rsidRPr="00024D28">
        <w:rPr>
          <w:rFonts w:ascii="Times New Roman" w:hAnsi="Times New Roman" w:cs="Times New Roman"/>
          <w:color w:val="000000"/>
        </w:rPr>
        <w:t>-18</w:t>
      </w:r>
      <w:r w:rsidRPr="005E4E53">
        <w:rPr>
          <w:rFonts w:ascii="宋体" w:eastAsia="宋体" w:hAnsi="宋体" w:cs="宋体" w:hint="eastAsia"/>
          <w:color w:val="000000"/>
        </w:rPr>
        <w:t>℃</w:t>
      </w:r>
      <w:r w:rsidRPr="00024D28">
        <w:rPr>
          <w:rFonts w:ascii="Times New Roman" w:hAnsi="Times New Roman" w:cs="Times New Roman" w:hint="eastAsia"/>
          <w:color w:val="000000"/>
        </w:rPr>
        <w:t>，并监控记录贮存温度。</w:t>
      </w:r>
    </w:p>
    <w:p w:rsidR="00000000" w:rsidRDefault="00DB30DD">
      <w:pPr>
        <w:pStyle w:val="a5"/>
        <w:tabs>
          <w:tab w:val="left" w:pos="24"/>
        </w:tabs>
        <w:spacing w:line="600" w:lineRule="exact"/>
        <w:ind w:firstLine="640"/>
        <w:rPr>
          <w:rFonts w:ascii="Times New Roman" w:hAnsi="Times New Roman" w:cs="Times New Roman"/>
          <w:color w:val="000000"/>
        </w:rPr>
      </w:pPr>
      <w:r w:rsidRPr="00024D28">
        <w:rPr>
          <w:rFonts w:ascii="Times New Roman" w:hAnsi="Times New Roman" w:cs="Times New Roman" w:hint="eastAsia"/>
          <w:color w:val="000000"/>
        </w:rPr>
        <w:t>调配应有复核，防止投料种类和数量有误。后杀菌工序应有温度、时间的记录，并定时检查是否达到规定要求。</w:t>
      </w:r>
    </w:p>
    <w:p w:rsidR="00000000" w:rsidRDefault="008E2C3F">
      <w:pPr>
        <w:pStyle w:val="a5"/>
        <w:tabs>
          <w:tab w:val="left" w:pos="24"/>
        </w:tabs>
        <w:spacing w:line="600" w:lineRule="exact"/>
        <w:ind w:firstLineChars="200" w:firstLine="640"/>
        <w:rPr>
          <w:rFonts w:ascii="Times New Roman" w:hAnsi="Times New Roman" w:cs="Times New Roman"/>
          <w:color w:val="000000"/>
        </w:rPr>
      </w:pPr>
      <w:r>
        <w:rPr>
          <w:rFonts w:ascii="Times New Roman" w:hAnsi="Times New Roman" w:cs="Times New Roman" w:hint="eastAsia"/>
          <w:color w:val="000000" w:themeColor="text1"/>
        </w:rPr>
        <w:t>应</w:t>
      </w:r>
      <w:r w:rsidR="00DB30DD" w:rsidRPr="00024D28">
        <w:rPr>
          <w:rFonts w:ascii="Times New Roman" w:hAnsi="Times New Roman" w:cs="Times New Roman" w:hint="eastAsia"/>
          <w:color w:val="000000" w:themeColor="text1"/>
        </w:rPr>
        <w:t>制定有效的清洗、消毒方法和管理制度，保证生产场所、生产设备、包装容器、工作服和人员的清洁卫生和安全，防止产品及包装在生产过程中被污染。</w:t>
      </w:r>
    </w:p>
    <w:p w:rsidR="00000000" w:rsidRDefault="00787AB7">
      <w:pPr>
        <w:pStyle w:val="a5"/>
        <w:numPr>
          <w:ilvl w:val="0"/>
          <w:numId w:val="2"/>
        </w:numPr>
        <w:spacing w:line="600" w:lineRule="exact"/>
        <w:rPr>
          <w:rFonts w:ascii="Times New Roman" w:hAnsi="Times New Roman" w:cs="Times New Roman"/>
          <w:color w:val="000000" w:themeColor="text1"/>
        </w:rPr>
      </w:pPr>
      <w:r>
        <w:rPr>
          <w:rFonts w:ascii="Times New Roman" w:hAnsi="Times New Roman" w:cs="Times New Roman" w:hint="eastAsia"/>
          <w:color w:val="000000" w:themeColor="text1"/>
        </w:rPr>
        <w:t>应</w:t>
      </w:r>
      <w:r w:rsidR="00DB30DD" w:rsidRPr="00024D28">
        <w:rPr>
          <w:rFonts w:ascii="Times New Roman" w:hAnsi="Times New Roman" w:cs="Times New Roman" w:hint="eastAsia"/>
          <w:color w:val="000000" w:themeColor="text1"/>
        </w:rPr>
        <w:t>按照《食品安全国家标准饮料生产卫生</w:t>
      </w:r>
      <w:r w:rsidR="00DB30DD" w:rsidRPr="00024D28">
        <w:rPr>
          <w:rFonts w:ascii="Times New Roman" w:hAnsi="Times New Roman" w:cs="Times New Roman" w:hint="eastAsia"/>
          <w:color w:val="000000" w:themeColor="text1"/>
        </w:rPr>
        <w:lastRenderedPageBreak/>
        <w:t>规范》</w:t>
      </w:r>
      <w:r w:rsidR="003B2D1A">
        <w:rPr>
          <w:rFonts w:ascii="Times New Roman" w:hAnsi="Times New Roman" w:cs="Times New Roman"/>
          <w:color w:val="000000" w:themeColor="text1"/>
        </w:rPr>
        <w:t>（</w:t>
      </w:r>
      <w:r w:rsidR="00DB30DD" w:rsidRPr="00024D28">
        <w:rPr>
          <w:rFonts w:ascii="Times New Roman" w:hAnsi="Times New Roman" w:cs="Times New Roman"/>
          <w:color w:val="000000" w:themeColor="text1"/>
        </w:rPr>
        <w:t>GB 12695</w:t>
      </w:r>
      <w:r w:rsidR="003B2D1A">
        <w:rPr>
          <w:rFonts w:ascii="Times New Roman" w:hAnsi="Times New Roman" w:cs="Times New Roman"/>
          <w:color w:val="000000" w:themeColor="text1"/>
        </w:rPr>
        <w:t>）</w:t>
      </w:r>
      <w:r w:rsidR="00DB30DD" w:rsidRPr="00024D28">
        <w:rPr>
          <w:rFonts w:ascii="Times New Roman" w:hAnsi="Times New Roman" w:cs="Times New Roman" w:hint="eastAsia"/>
          <w:color w:val="000000" w:themeColor="text1"/>
        </w:rPr>
        <w:t>附录</w:t>
      </w:r>
      <w:r w:rsidR="00DB30DD" w:rsidRPr="00024D28">
        <w:rPr>
          <w:rFonts w:ascii="Times New Roman" w:hAnsi="Times New Roman" w:cs="Times New Roman"/>
          <w:color w:val="000000" w:themeColor="text1"/>
        </w:rPr>
        <w:t>A</w:t>
      </w:r>
      <w:r w:rsidR="00DB30DD" w:rsidRPr="00024D28">
        <w:rPr>
          <w:rFonts w:ascii="Times New Roman" w:hAnsi="Times New Roman" w:cs="Times New Roman" w:hint="eastAsia"/>
          <w:color w:val="000000" w:themeColor="text1"/>
        </w:rPr>
        <w:t>《饮料加工过程的微生物监控程序指南》，合理设置卫生监控要求。</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应制定检验管理制度，包括对原辅料、过程、出厂和型式检验的管理规定。</w:t>
      </w:r>
    </w:p>
    <w:p w:rsidR="00000000" w:rsidRDefault="00DB30DD">
      <w:pPr>
        <w:pStyle w:val="a5"/>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蛋白饮料的检验能力至少满足感官、蛋白质、乳酸菌数（活菌性产品）、菌落总数、大肠菌群、</w:t>
      </w:r>
      <w:r w:rsidRPr="00024D28">
        <w:rPr>
          <w:rFonts w:ascii="Times New Roman" w:hAnsi="Times New Roman" w:cs="Times New Roman"/>
          <w:color w:val="000000" w:themeColor="text1"/>
        </w:rPr>
        <w:t>pH</w:t>
      </w:r>
      <w:r w:rsidRPr="00024D28">
        <w:rPr>
          <w:rFonts w:ascii="Times New Roman" w:hAnsi="Times New Roman" w:cs="Times New Roman" w:hint="eastAsia"/>
          <w:color w:val="000000" w:themeColor="text1"/>
        </w:rPr>
        <w:t>值、余氯（有此工艺的）、浑浊度（必要时）等项目的测定。</w:t>
      </w:r>
    </w:p>
    <w:p w:rsidR="00000000" w:rsidRDefault="00DB30DD">
      <w:pPr>
        <w:pStyle w:val="a5"/>
        <w:tabs>
          <w:tab w:val="left" w:pos="24"/>
        </w:tabs>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企企业可以使用快速检测方法及设备，但应保证检测结果准确。使用的快速检测方法及设备做出厂检验时，应定期与国家标准规定的检验方法进行对比或者验证。快速检测结果不合格时，应使用标准规定的检验方法进行确认。</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检验管理制度应规定型式检验的要求，每半年至少进行</w:t>
      </w:r>
      <w:r w:rsidRPr="00024D28">
        <w:rPr>
          <w:rFonts w:ascii="Times New Roman" w:hAnsi="Times New Roman" w:cs="Times New Roman"/>
          <w:color w:val="000000" w:themeColor="text1"/>
        </w:rPr>
        <w:t>1</w:t>
      </w:r>
      <w:r w:rsidRPr="00024D28">
        <w:rPr>
          <w:rFonts w:ascii="Times New Roman" w:hAnsi="Times New Roman" w:cs="Times New Roman" w:hint="eastAsia"/>
          <w:color w:val="000000" w:themeColor="text1"/>
        </w:rPr>
        <w:t>次（季节性产品每年</w:t>
      </w:r>
      <w:r w:rsidRPr="00024D28">
        <w:rPr>
          <w:rFonts w:ascii="Times New Roman" w:hAnsi="Times New Roman" w:cs="Times New Roman"/>
          <w:color w:val="000000" w:themeColor="text1"/>
        </w:rPr>
        <w:t>1</w:t>
      </w:r>
      <w:r w:rsidRPr="00024D28">
        <w:rPr>
          <w:rFonts w:ascii="Times New Roman" w:hAnsi="Times New Roman" w:cs="Times New Roman" w:hint="eastAsia"/>
          <w:color w:val="000000" w:themeColor="text1"/>
        </w:rPr>
        <w:t>次），更改主要原辅材料和关键生产工艺、停产三个月以上恢复生产前、出厂检验结果与正常生产有较大差别时，应及时进行型式检验。</w:t>
      </w:r>
    </w:p>
    <w:p w:rsidR="00000000" w:rsidRDefault="00043C74" w:rsidP="00752FAE">
      <w:pPr>
        <w:pStyle w:val="2"/>
        <w:spacing w:before="312" w:after="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szCs w:val="24"/>
        </w:rPr>
        <w:t>第七节试制产品检验</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按所申报蛋白饮料的品种（含乳饮料、植物蛋白饮料、复合蛋白饮料）和执行标准，分别从同一规格、同一批次的试制产品中抽取具有代表性的样品检验。</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kern w:val="0"/>
          <w:szCs w:val="21"/>
        </w:rPr>
        <w:t>企业应对提供的检验报告真实性负责；</w:t>
      </w:r>
      <w:r w:rsidRPr="00024D28">
        <w:rPr>
          <w:rFonts w:ascii="Times New Roman" w:hAnsi="Times New Roman" w:cs="Times New Roman" w:hint="eastAsia"/>
          <w:color w:val="000000" w:themeColor="text1"/>
        </w:rPr>
        <w:t>检验项目按产品适用的食品安全国家标准、产品标准、企业标准及</w:t>
      </w:r>
      <w:r w:rsidRPr="00024D28">
        <w:rPr>
          <w:rFonts w:ascii="Times New Roman" w:hAnsi="Times New Roman" w:cs="Times New Roman" w:hint="eastAsia"/>
          <w:color w:val="000000" w:themeColor="text1"/>
        </w:rPr>
        <w:lastRenderedPageBreak/>
        <w:t>国务院卫生行政部门的相关公告要求进行。</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pPr>
        <w:pStyle w:val="2"/>
        <w:spacing w:before="0" w:after="0" w:line="600" w:lineRule="exact"/>
        <w:jc w:val="center"/>
        <w:rPr>
          <w:rFonts w:ascii="方正小标宋简体" w:eastAsia="方正小标宋简体" w:hAnsi="Times New Roman" w:cs="Times New Roman"/>
          <w:b w:val="0"/>
          <w:bCs w:val="0"/>
          <w:color w:val="000000" w:themeColor="text1"/>
          <w:szCs w:val="24"/>
        </w:rPr>
      </w:pPr>
      <w:r w:rsidRPr="00043C74">
        <w:rPr>
          <w:rFonts w:ascii="方正小标宋简体" w:eastAsia="方正小标宋简体" w:hAnsi="Times New Roman" w:cs="Times New Roman" w:hint="eastAsia"/>
          <w:b w:val="0"/>
          <w:bCs w:val="0"/>
          <w:color w:val="000000" w:themeColor="text1"/>
          <w:szCs w:val="24"/>
        </w:rPr>
        <w:t>第七章固体饮料生产许可审查要求</w:t>
      </w:r>
    </w:p>
    <w:p w:rsidR="00000000" w:rsidRDefault="000D7449">
      <w:pPr>
        <w:rPr>
          <w:b/>
        </w:rPr>
      </w:pPr>
    </w:p>
    <w:p w:rsidR="00000000" w:rsidRDefault="00043C74" w:rsidP="00752FAE">
      <w:pPr>
        <w:pStyle w:val="a5"/>
        <w:spacing w:before="312" w:line="600" w:lineRule="exact"/>
        <w:jc w:val="center"/>
        <w:rPr>
          <w:rFonts w:ascii="方正小标宋简体" w:eastAsia="方正小标宋简体" w:hAnsi="Times New Roman" w:cs="Times New Roman"/>
          <w:color w:val="000000" w:themeColor="text1"/>
        </w:rPr>
      </w:pPr>
      <w:r w:rsidRPr="00043C74">
        <w:rPr>
          <w:rFonts w:ascii="方正小标宋简体" w:eastAsia="方正小标宋简体" w:hAnsi="Times New Roman" w:cs="Times New Roman" w:hint="eastAsia"/>
          <w:color w:val="000000" w:themeColor="text1"/>
        </w:rPr>
        <w:t>第一节许可范围</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实施食品生产许可管理的固体饮料产品是指以糖、乳或乳制品、蛋或蛋制品、果汁或植物提取物等为主要原料，添加适量的辅料或食品添加剂制成的供冲调饮用的固体制品。固体饮料生产许可类别编号</w:t>
      </w:r>
      <w:r w:rsidRPr="00024D28">
        <w:rPr>
          <w:rFonts w:ascii="Times New Roman" w:hAnsi="Times New Roman" w:cs="Times New Roman"/>
          <w:color w:val="000000" w:themeColor="text1"/>
        </w:rPr>
        <w:t>0606</w:t>
      </w:r>
      <w:r w:rsidRPr="00024D28">
        <w:rPr>
          <w:rFonts w:ascii="Times New Roman" w:hAnsi="Times New Roman" w:cs="Times New Roman" w:hint="eastAsia"/>
          <w:color w:val="000000" w:themeColor="text1"/>
        </w:rPr>
        <w:t>，包括</w:t>
      </w:r>
      <w:r w:rsidR="005E0775">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风味固体饮料、蛋白固体饮料、果蔬固体饮料、茶固体饮料、咖啡固体饮料、可可粉固体饮料和其他固体饮料。</w:t>
      </w:r>
    </w:p>
    <w:p w:rsidR="00000000" w:rsidRDefault="00DB30DD">
      <w:pPr>
        <w:pStyle w:val="a5"/>
        <w:tabs>
          <w:tab w:val="left" w:pos="24"/>
        </w:tabs>
        <w:spacing w:line="600" w:lineRule="exact"/>
        <w:ind w:leftChars="11" w:left="23"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风味固体饮料是</w:t>
      </w:r>
      <w:r w:rsidR="005E0775">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以食用香精（料）、糖（包括食糖和淀粉糖）、甜味剂、酸味剂、植脂末等一种或几种物质作为调整风味主要手段，添加或不添加其他食品原辅料和食品添加剂，经加工制成的固体饮料。</w:t>
      </w:r>
    </w:p>
    <w:p w:rsidR="00000000" w:rsidRDefault="00DB30DD">
      <w:pPr>
        <w:pStyle w:val="a5"/>
        <w:tabs>
          <w:tab w:val="left" w:pos="24"/>
        </w:tabs>
        <w:spacing w:line="600" w:lineRule="exact"/>
        <w:ind w:leftChars="11" w:left="23"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蛋白固体饮料是</w:t>
      </w:r>
      <w:r w:rsidR="005E0775">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以乳和（或）乳制品，或含有一定蛋白质含量的植物果实、种子或果仁或其制品等为原料，添加或不添加其他食品原辅料和食品添加剂，经加工制成的固体饮料。</w:t>
      </w:r>
    </w:p>
    <w:p w:rsidR="00000000" w:rsidRDefault="00DB30DD">
      <w:pPr>
        <w:pStyle w:val="a5"/>
        <w:tabs>
          <w:tab w:val="left" w:pos="24"/>
        </w:tabs>
        <w:spacing w:line="600" w:lineRule="exact"/>
        <w:ind w:leftChars="11" w:left="23"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果蔬固体饮料是</w:t>
      </w:r>
      <w:r w:rsidR="005E0775">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以果蔬或其制品（果蔬汁、果蔬粉）等为主要原料，添加或不添加其他食品原辅料和食品添加剂，经加工制成的固体饮料。</w:t>
      </w:r>
    </w:p>
    <w:p w:rsidR="00000000" w:rsidRDefault="00DB30DD">
      <w:pPr>
        <w:pStyle w:val="a5"/>
        <w:tabs>
          <w:tab w:val="left" w:pos="24"/>
        </w:tabs>
        <w:spacing w:line="600" w:lineRule="exact"/>
        <w:ind w:leftChars="11" w:left="23"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茶固体饮料是</w:t>
      </w:r>
      <w:r w:rsidR="005E0775">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以茶叶的提取液或其提取物或直接以茶粉</w:t>
      </w:r>
      <w:r w:rsidRPr="00024D28">
        <w:rPr>
          <w:rFonts w:ascii="Times New Roman" w:hAnsi="Times New Roman" w:cs="Times New Roman" w:hint="eastAsia"/>
          <w:color w:val="000000" w:themeColor="text1"/>
        </w:rPr>
        <w:lastRenderedPageBreak/>
        <w:t>（包括速溶茶粉、研磨茶粉）为原料，添加或不添加其他食品原辅料和食品添加剂，经加工制成的固体饮料。</w:t>
      </w:r>
    </w:p>
    <w:p w:rsidR="00000000" w:rsidRDefault="00DB30DD">
      <w:pPr>
        <w:pStyle w:val="a5"/>
        <w:tabs>
          <w:tab w:val="left" w:pos="24"/>
        </w:tabs>
        <w:spacing w:line="600" w:lineRule="exact"/>
        <w:ind w:leftChars="11" w:left="23"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咖啡固体饮料是</w:t>
      </w:r>
      <w:r w:rsidR="005E0775">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以咖啡豆及咖啡制品（研磨咖啡粉、咖啡的提取液或其浓缩液、速溶咖啡等）为原料，添加或不添加其他食品原辅料和食品添加剂，经加工制成的固体饮料。</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可可粉固体饮料是</w:t>
      </w:r>
      <w:r w:rsidR="005E0775">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以可可为主要原料，添加其他食品原辅料和（或）食品添加剂，经加工制成的固体饮料，如巧克力固体饮料。</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其他固体饮料是</w:t>
      </w:r>
      <w:r w:rsidR="005E0775">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上述固体饮料之外的，以食用的原辅料、食品添加剂等加工制成的粉末状、颗粒状或块状等，供冲调饮用的固体制品，如</w:t>
      </w:r>
      <w:r w:rsidR="00787AB7" w:rsidRPr="00024D28">
        <w:rPr>
          <w:rFonts w:ascii="Times New Roman" w:hAnsi="Times New Roman" w:cs="Times New Roman" w:hint="eastAsia"/>
          <w:color w:val="000000" w:themeColor="text1"/>
        </w:rPr>
        <w:t>植物固体饮料、谷物固体饮料、营养素固体饮料、食用菌固体饮料、其他</w:t>
      </w:r>
      <w:r w:rsidR="00787AB7">
        <w:rPr>
          <w:rFonts w:ascii="Times New Roman" w:hAnsi="Times New Roman" w:cs="Times New Roman" w:hint="eastAsia"/>
          <w:color w:val="000000" w:themeColor="text1"/>
        </w:rPr>
        <w:t>等</w:t>
      </w:r>
      <w:r w:rsidRPr="00024D28">
        <w:rPr>
          <w:rFonts w:ascii="Times New Roman" w:hAnsi="Times New Roman" w:cs="Times New Roman" w:hint="eastAsia"/>
          <w:color w:val="000000" w:themeColor="text1"/>
        </w:rPr>
        <w:t>。</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实施食品生产许可管理的固体饮料产品不包括烧煮型咖啡。</w:t>
      </w:r>
    </w:p>
    <w:p w:rsidR="00000000" w:rsidRDefault="000D7449">
      <w:pPr>
        <w:pStyle w:val="a5"/>
        <w:tabs>
          <w:tab w:val="left" w:pos="24"/>
        </w:tabs>
        <w:spacing w:line="600" w:lineRule="exact"/>
        <w:ind w:firstLineChars="200" w:firstLine="64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kern w:val="2"/>
          <w:szCs w:val="24"/>
        </w:rPr>
      </w:pPr>
      <w:r w:rsidRPr="00043C74">
        <w:rPr>
          <w:rFonts w:ascii="方正小标宋简体" w:eastAsia="方正小标宋简体" w:hAnsi="Times New Roman" w:cs="Times New Roman" w:hint="eastAsia"/>
          <w:b w:val="0"/>
          <w:bCs w:val="0"/>
          <w:color w:val="000000" w:themeColor="text1"/>
          <w:kern w:val="2"/>
          <w:szCs w:val="24"/>
        </w:rPr>
        <w:t>第二节生产场所核查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生产车间依其清洁度要求一般分为：非食品生产处理区（办公室、配电、动力装备、检验室等）、一般作业区（原料处理区、仓储区、外包装区等）、准清洁作业区（配料区、</w:t>
      </w:r>
      <w:r w:rsidR="00C13B7D">
        <w:rPr>
          <w:rFonts w:ascii="Times New Roman" w:hAnsi="Times New Roman" w:cs="Times New Roman" w:hint="eastAsia"/>
          <w:color w:val="000000" w:themeColor="text1"/>
        </w:rPr>
        <w:t>湿法</w:t>
      </w:r>
      <w:r w:rsidRPr="00024D28">
        <w:rPr>
          <w:rFonts w:ascii="Times New Roman" w:hAnsi="Times New Roman" w:cs="Times New Roman" w:hint="eastAsia"/>
          <w:color w:val="000000" w:themeColor="text1"/>
        </w:rPr>
        <w:t>干燥脱水区、预包装清洗消毒区等）、清洁作业区（</w:t>
      </w:r>
      <w:r w:rsidR="00C13B7D">
        <w:rPr>
          <w:rFonts w:ascii="Times New Roman" w:hAnsi="Times New Roman" w:cs="Times New Roman" w:hint="eastAsia"/>
          <w:color w:val="000000" w:themeColor="text1"/>
        </w:rPr>
        <w:t>干法</w:t>
      </w:r>
      <w:r w:rsidR="00C13B7D" w:rsidRPr="00024D28">
        <w:rPr>
          <w:rFonts w:ascii="Times New Roman" w:hAnsi="Times New Roman" w:cs="Times New Roman" w:hint="eastAsia"/>
          <w:color w:val="000000" w:themeColor="text1"/>
        </w:rPr>
        <w:t>混合区</w:t>
      </w:r>
      <w:r w:rsidR="00C13B7D">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内包装区等）。</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生产场所或生产车间入口处应设置更衣</w:t>
      </w:r>
      <w:r w:rsidRPr="00024D28">
        <w:rPr>
          <w:rFonts w:ascii="Times New Roman" w:hAnsi="Times New Roman" w:cs="Times New Roman" w:hint="eastAsia"/>
          <w:color w:val="000000" w:themeColor="text1"/>
        </w:rPr>
        <w:lastRenderedPageBreak/>
        <w:t>室，洗手、干手和消毒设施，换鞋（穿戴鞋套）或工作鞋靴消毒设施；配料区、干燥脱水区</w:t>
      </w:r>
      <w:r w:rsidRPr="00024D28">
        <w:rPr>
          <w:rFonts w:ascii="Times New Roman" w:hAnsi="Times New Roman" w:cs="Times New Roman"/>
          <w:color w:val="000000" w:themeColor="text1"/>
        </w:rPr>
        <w:t>/</w:t>
      </w:r>
      <w:r w:rsidRPr="00024D28">
        <w:rPr>
          <w:rFonts w:ascii="Times New Roman" w:hAnsi="Times New Roman" w:cs="Times New Roman" w:hint="eastAsia"/>
          <w:color w:val="000000" w:themeColor="text1"/>
        </w:rPr>
        <w:t>混合区、内包装区入口应设置洗手和（或）消毒设施，换鞋（穿戴鞋套）或工作鞋靴消毒设施。</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清洁作业区根据不同种类的固体饮料特点和工艺要求分别制定不同的空气洁净度要求，清洁作业区必需安装初效和中效空气净化设备。</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准清洁作业区和清洁作业区应相对密闭，设有空气处理装置和空气消毒设施。</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kern w:val="2"/>
          <w:szCs w:val="24"/>
        </w:rPr>
      </w:pPr>
      <w:r w:rsidRPr="00043C74">
        <w:rPr>
          <w:rFonts w:ascii="方正小标宋简体" w:eastAsia="方正小标宋简体" w:hAnsi="Times New Roman" w:cs="Times New Roman" w:hint="eastAsia"/>
          <w:b w:val="0"/>
          <w:bCs w:val="0"/>
          <w:color w:val="000000" w:themeColor="text1"/>
          <w:kern w:val="2"/>
          <w:szCs w:val="24"/>
        </w:rPr>
        <w:t>第三节设备设施核查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szCs w:val="32"/>
        </w:rPr>
        <w:t>生产设备根据实际工艺需要配备，一般包括</w:t>
      </w:r>
      <w:r w:rsidR="005E0775">
        <w:rPr>
          <w:rFonts w:ascii="Times New Roman" w:hAnsi="Times New Roman" w:cs="Times New Roman" w:hint="eastAsia"/>
          <w:color w:val="000000" w:themeColor="text1"/>
          <w:szCs w:val="32"/>
        </w:rPr>
        <w:t>：</w:t>
      </w:r>
      <w:r w:rsidRPr="00024D28">
        <w:rPr>
          <w:rFonts w:ascii="Times New Roman" w:hAnsi="Times New Roman" w:cs="Times New Roman" w:hint="eastAsia"/>
          <w:color w:val="000000" w:themeColor="text1"/>
          <w:szCs w:val="32"/>
        </w:rPr>
        <w:t>混合配料设备、焙烤设备（有该工艺的）、干燥脱水设备（干法不适用）、自动包装设备、自动喷码设备等。</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szCs w:val="32"/>
        </w:rPr>
        <w:t>一般应具有的检验设备包括无菌室</w:t>
      </w:r>
      <w:r w:rsidR="009E08D1">
        <w:rPr>
          <w:rFonts w:ascii="Times New Roman" w:hAnsi="Times New Roman" w:cs="Times New Roman" w:hint="eastAsia"/>
          <w:color w:val="000000" w:themeColor="text1"/>
          <w:szCs w:val="32"/>
        </w:rPr>
        <w:t>（</w:t>
      </w:r>
      <w:r w:rsidRPr="00024D28">
        <w:rPr>
          <w:rFonts w:ascii="Times New Roman" w:hAnsi="Times New Roman" w:cs="Times New Roman" w:hint="eastAsia"/>
          <w:color w:val="000000" w:themeColor="text1"/>
          <w:szCs w:val="32"/>
        </w:rPr>
        <w:t>或超净工作台</w:t>
      </w:r>
      <w:r w:rsidR="009E08D1">
        <w:rPr>
          <w:rFonts w:ascii="Times New Roman" w:hAnsi="Times New Roman" w:cs="Times New Roman" w:hint="eastAsia"/>
          <w:color w:val="000000" w:themeColor="text1"/>
          <w:szCs w:val="32"/>
        </w:rPr>
        <w:t>）</w:t>
      </w:r>
      <w:r w:rsidRPr="00024D28">
        <w:rPr>
          <w:rFonts w:ascii="Times New Roman" w:hAnsi="Times New Roman" w:cs="Times New Roman" w:hint="eastAsia"/>
          <w:color w:val="000000" w:themeColor="text1"/>
          <w:szCs w:val="32"/>
        </w:rPr>
        <w:t>、灭菌锅、微生物培养箱、生物显微镜</w:t>
      </w:r>
      <w:r w:rsidR="009E08D1">
        <w:rPr>
          <w:rFonts w:ascii="Times New Roman" w:hAnsi="Times New Roman" w:cs="Times New Roman" w:hint="eastAsia"/>
          <w:color w:val="000000" w:themeColor="text1"/>
          <w:szCs w:val="32"/>
        </w:rPr>
        <w:t>（</w:t>
      </w:r>
      <w:r w:rsidRPr="00024D28">
        <w:rPr>
          <w:rFonts w:ascii="Times New Roman" w:hAnsi="Times New Roman" w:cs="Times New Roman" w:hint="eastAsia"/>
          <w:color w:val="000000" w:themeColor="text1"/>
          <w:szCs w:val="32"/>
        </w:rPr>
        <w:t>或菌落计数器</w:t>
      </w:r>
      <w:r w:rsidR="009E08D1">
        <w:rPr>
          <w:rFonts w:ascii="Times New Roman" w:hAnsi="Times New Roman" w:cs="Times New Roman" w:hint="eastAsia"/>
          <w:color w:val="000000" w:themeColor="text1"/>
          <w:szCs w:val="32"/>
        </w:rPr>
        <w:t>）</w:t>
      </w:r>
      <w:r w:rsidRPr="00024D28">
        <w:rPr>
          <w:rFonts w:ascii="Times New Roman" w:hAnsi="Times New Roman" w:cs="Times New Roman" w:hint="eastAsia"/>
          <w:color w:val="000000" w:themeColor="text1"/>
          <w:szCs w:val="32"/>
        </w:rPr>
        <w:t>、定氮装置（适用蛋白型固体饮料）、干燥箱、分析天平（</w:t>
      </w:r>
      <w:r w:rsidRPr="00024D28">
        <w:rPr>
          <w:rFonts w:ascii="Times New Roman" w:hAnsi="Times New Roman" w:cs="Times New Roman"/>
          <w:color w:val="000000" w:themeColor="text1"/>
          <w:szCs w:val="32"/>
        </w:rPr>
        <w:t>0.1mg</w:t>
      </w:r>
      <w:r w:rsidRPr="00024D28">
        <w:rPr>
          <w:rFonts w:ascii="Times New Roman" w:hAnsi="Times New Roman" w:cs="Times New Roman" w:hint="eastAsia"/>
          <w:color w:val="000000" w:themeColor="text1"/>
          <w:szCs w:val="32"/>
        </w:rPr>
        <w:t>）和天平（</w:t>
      </w:r>
      <w:r w:rsidRPr="00024D28">
        <w:rPr>
          <w:rFonts w:ascii="Times New Roman" w:hAnsi="Times New Roman" w:cs="Times New Roman"/>
          <w:color w:val="000000" w:themeColor="text1"/>
          <w:szCs w:val="32"/>
        </w:rPr>
        <w:t>0.1g</w:t>
      </w:r>
      <w:r w:rsidRPr="00024D28">
        <w:rPr>
          <w:rFonts w:ascii="Times New Roman" w:hAnsi="Times New Roman" w:cs="Times New Roman" w:hint="eastAsia"/>
          <w:color w:val="000000" w:themeColor="text1"/>
          <w:szCs w:val="32"/>
        </w:rPr>
        <w:t>）</w:t>
      </w:r>
      <w:r w:rsidR="0065381A">
        <w:rPr>
          <w:rFonts w:ascii="Times New Roman" w:hAnsi="Times New Roman" w:cs="Times New Roman" w:hint="eastAsia"/>
          <w:color w:val="000000" w:themeColor="text1"/>
          <w:szCs w:val="32"/>
        </w:rPr>
        <w:t>、</w:t>
      </w:r>
      <w:r w:rsidR="0065381A" w:rsidRPr="00024D28">
        <w:rPr>
          <w:rFonts w:ascii="Times New Roman" w:hAnsi="Times New Roman" w:cs="Times New Roman" w:hint="eastAsia"/>
          <w:color w:val="000000" w:themeColor="text1"/>
        </w:rPr>
        <w:t>相应特征性指标的设备（出厂需检特征性指标项目时）</w:t>
      </w:r>
      <w:r w:rsidRPr="00024D28">
        <w:rPr>
          <w:rFonts w:ascii="Times New Roman" w:hAnsi="Times New Roman" w:cs="Times New Roman" w:hint="eastAsia"/>
          <w:color w:val="000000" w:themeColor="text1"/>
          <w:szCs w:val="32"/>
        </w:rPr>
        <w:t>等。</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a5"/>
        <w:tabs>
          <w:tab w:val="left" w:pos="0"/>
        </w:tabs>
        <w:spacing w:before="312" w:line="600" w:lineRule="exact"/>
        <w:jc w:val="center"/>
        <w:rPr>
          <w:rFonts w:ascii="方正小标宋简体" w:eastAsia="方正小标宋简体" w:hAnsi="Times New Roman" w:cs="Times New Roman"/>
          <w:color w:val="000000" w:themeColor="text1"/>
        </w:rPr>
      </w:pPr>
      <w:r w:rsidRPr="00043C74">
        <w:rPr>
          <w:rFonts w:ascii="方正小标宋简体" w:eastAsia="方正小标宋简体" w:hAnsi="Times New Roman" w:cs="Times New Roman" w:hint="eastAsia"/>
          <w:color w:val="000000" w:themeColor="text1"/>
        </w:rPr>
        <w:t>第四节设备布局和工艺流程</w:t>
      </w:r>
    </w:p>
    <w:p w:rsidR="00000000" w:rsidRDefault="00DB30DD">
      <w:pPr>
        <w:pStyle w:val="a5"/>
        <w:numPr>
          <w:ilvl w:val="0"/>
          <w:numId w:val="2"/>
        </w:numPr>
        <w:spacing w:line="600" w:lineRule="exact"/>
        <w:ind w:firstLine="709"/>
        <w:rPr>
          <w:rFonts w:ascii="Times New Roman" w:hAnsi="Times New Roman" w:cs="Times New Roman"/>
          <w:color w:val="000000" w:themeColor="text1"/>
        </w:rPr>
      </w:pPr>
      <w:r w:rsidRPr="00024D28">
        <w:rPr>
          <w:rFonts w:ascii="Times New Roman" w:hAnsi="Times New Roman" w:cs="Times New Roman" w:hint="eastAsia"/>
          <w:color w:val="000000" w:themeColor="text1"/>
          <w:szCs w:val="32"/>
        </w:rPr>
        <w:t>设备布局应按工艺流程设计，一般包括</w:t>
      </w:r>
      <w:r w:rsidRPr="00024D28">
        <w:rPr>
          <w:rFonts w:ascii="Times New Roman" w:hAnsi="Times New Roman" w:cs="Times New Roman" w:hint="eastAsia"/>
          <w:color w:val="000000" w:themeColor="text1"/>
          <w:szCs w:val="32"/>
        </w:rPr>
        <w:lastRenderedPageBreak/>
        <w:t>湿法工艺和干法工艺。湿法工艺一般包括</w:t>
      </w:r>
      <w:r w:rsidR="005E0775">
        <w:rPr>
          <w:rFonts w:ascii="Times New Roman" w:hAnsi="Times New Roman" w:cs="Times New Roman" w:hint="eastAsia"/>
          <w:color w:val="000000" w:themeColor="text1"/>
          <w:szCs w:val="32"/>
        </w:rPr>
        <w:t>：</w:t>
      </w:r>
      <w:r w:rsidRPr="00024D28">
        <w:rPr>
          <w:rFonts w:ascii="Times New Roman" w:hAnsi="Times New Roman" w:cs="Times New Roman" w:hint="eastAsia"/>
          <w:color w:val="000000" w:themeColor="text1"/>
          <w:szCs w:val="32"/>
        </w:rPr>
        <w:t>原料验收、调配、杀菌（浓缩）、脱水干燥、冷却</w:t>
      </w:r>
      <w:r w:rsidR="00E4384B">
        <w:rPr>
          <w:rFonts w:ascii="Times New Roman" w:hAnsi="Times New Roman" w:cs="Times New Roman" w:hint="eastAsia"/>
          <w:color w:val="000000" w:themeColor="text1"/>
          <w:szCs w:val="32"/>
        </w:rPr>
        <w:t>、</w:t>
      </w:r>
      <w:r w:rsidRPr="00024D28">
        <w:rPr>
          <w:rFonts w:ascii="Times New Roman" w:hAnsi="Times New Roman" w:cs="Times New Roman" w:hint="eastAsia"/>
          <w:color w:val="000000" w:themeColor="text1"/>
          <w:szCs w:val="32"/>
        </w:rPr>
        <w:t>成型包装。干法工艺一般包括</w:t>
      </w:r>
      <w:r w:rsidR="005E0775">
        <w:rPr>
          <w:rFonts w:ascii="Times New Roman" w:hAnsi="Times New Roman" w:cs="Times New Roman" w:hint="eastAsia"/>
          <w:color w:val="000000" w:themeColor="text1"/>
          <w:szCs w:val="32"/>
        </w:rPr>
        <w:t>：</w:t>
      </w:r>
      <w:r w:rsidRPr="00024D28">
        <w:rPr>
          <w:rFonts w:ascii="Times New Roman" w:hAnsi="Times New Roman" w:cs="Times New Roman" w:hint="eastAsia"/>
          <w:color w:val="000000" w:themeColor="text1"/>
          <w:szCs w:val="32"/>
        </w:rPr>
        <w:t>原料验收、备料、混料和包装。</w:t>
      </w:r>
    </w:p>
    <w:p w:rsidR="00000000" w:rsidRDefault="00DB30DD">
      <w:pPr>
        <w:pStyle w:val="a5"/>
        <w:tabs>
          <w:tab w:val="left" w:pos="24"/>
        </w:tabs>
        <w:spacing w:line="600" w:lineRule="exact"/>
        <w:ind w:leftChars="68" w:left="143" w:firstLineChars="200" w:firstLine="640"/>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具体产品按企业实际工艺流程生产，但其工艺流程必须科学合理，符合相关规定。</w:t>
      </w:r>
    </w:p>
    <w:p w:rsidR="00000000" w:rsidRDefault="00DB30DD">
      <w:pPr>
        <w:pStyle w:val="a5"/>
        <w:numPr>
          <w:ilvl w:val="0"/>
          <w:numId w:val="2"/>
        </w:numPr>
        <w:spacing w:line="600" w:lineRule="exact"/>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应对生产过程中的关键点进行控制。原辅料应制定来料检验计划，并按国家相关标准或企业内控标准要求取样检测、记录，按标签标示要求进行贮存。</w:t>
      </w:r>
    </w:p>
    <w:p w:rsidR="00000000" w:rsidRDefault="00DB30DD">
      <w:pPr>
        <w:pStyle w:val="a5"/>
        <w:numPr>
          <w:ilvl w:val="0"/>
          <w:numId w:val="2"/>
        </w:numPr>
        <w:spacing w:line="600" w:lineRule="exact"/>
        <w:ind w:leftChars="11" w:left="23" w:firstLineChars="200" w:firstLine="640"/>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湿法工艺的调配控制。原辅料经核对有关信息后，输送到配料车间。食品添加剂及食品营养强化剂专人负责管理，并对添加剂及营养强化剂的名称、批号等进行严格核对，准确称量并记录。</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杀菌（浓缩）控制。产品杀菌温度、杀菌时间应控制在设备参数范围内，并记录。</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脱水干燥控制。喷雾干燥工序应严格控制蒸汽、水的使用，以减少有害微生物的繁殖。</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冷却控制。冷却降温应在清洁作业区作业，冷却后的产品应采用粉仓等密闭暂存设备储存。</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成型包装控制。通过筛网、磁栅或</w:t>
      </w:r>
      <w:r w:rsidRPr="00024D28">
        <w:rPr>
          <w:rFonts w:ascii="Times New Roman" w:hAnsi="Times New Roman" w:cs="Times New Roman"/>
          <w:color w:val="000000" w:themeColor="text1"/>
          <w:szCs w:val="32"/>
        </w:rPr>
        <w:t>X</w:t>
      </w:r>
      <w:r w:rsidRPr="00024D28">
        <w:rPr>
          <w:rFonts w:ascii="Times New Roman" w:hAnsi="Times New Roman" w:cs="Times New Roman" w:hint="eastAsia"/>
          <w:color w:val="000000" w:themeColor="text1"/>
          <w:szCs w:val="32"/>
        </w:rPr>
        <w:t>射线检测器等进行异物控制，并配备剔除设备，保证包装后的产品不含有金属和其他异物。包装后的产品应取样并进行密封性测试，按产品标准要求进行检验，合格后方可放行。</w:t>
      </w:r>
    </w:p>
    <w:p w:rsidR="00000000" w:rsidRDefault="00DB30DD">
      <w:pPr>
        <w:pStyle w:val="a5"/>
        <w:numPr>
          <w:ilvl w:val="0"/>
          <w:numId w:val="2"/>
        </w:numPr>
        <w:spacing w:line="600" w:lineRule="exact"/>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lastRenderedPageBreak/>
        <w:t>干法工艺的备料控制。应对原辅料的名称、规格、是否合格、外包装有无污染等进行确认。备料区与进料区之间应设立独立的缓冲处理区，做好物料外包装的除尘。拆包过程中，应注意内袋对外袋碎屑及线绳的静电吸附，定期对拆包进料区进行卫生清理，检查物料内袋有无破损，发现破损或物料结块等异常，应做退料处理。物料除去外包装后经过洁净的通道进入清洁作业区。</w:t>
      </w:r>
    </w:p>
    <w:p w:rsidR="00000000" w:rsidRDefault="00DB30DD">
      <w:pPr>
        <w:pStyle w:val="a5"/>
        <w:tabs>
          <w:tab w:val="left" w:pos="24"/>
        </w:tabs>
        <w:spacing w:line="600" w:lineRule="exact"/>
        <w:ind w:leftChars="11" w:left="23" w:firstLineChars="200" w:firstLine="640"/>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混料控制。配方由专人发放管理，确保配方准确。配料过程应确保物料称量与配方要求一致。整个配料</w:t>
      </w:r>
      <w:r w:rsidR="003B2D1A">
        <w:rPr>
          <w:rFonts w:ascii="Times New Roman" w:hAnsi="Times New Roman" w:cs="Times New Roman"/>
          <w:color w:val="000000" w:themeColor="text1"/>
          <w:szCs w:val="32"/>
        </w:rPr>
        <w:t>（</w:t>
      </w:r>
      <w:r w:rsidRPr="00024D28">
        <w:rPr>
          <w:rFonts w:ascii="Times New Roman" w:hAnsi="Times New Roman" w:cs="Times New Roman" w:hint="eastAsia"/>
          <w:color w:val="000000" w:themeColor="text1"/>
          <w:szCs w:val="32"/>
        </w:rPr>
        <w:t>预混</w:t>
      </w:r>
      <w:r w:rsidR="003B2D1A">
        <w:rPr>
          <w:rFonts w:ascii="Times New Roman" w:hAnsi="Times New Roman" w:cs="Times New Roman"/>
          <w:color w:val="000000" w:themeColor="text1"/>
          <w:szCs w:val="32"/>
        </w:rPr>
        <w:t>）</w:t>
      </w:r>
      <w:r w:rsidRPr="00024D28">
        <w:rPr>
          <w:rFonts w:ascii="Times New Roman" w:hAnsi="Times New Roman" w:cs="Times New Roman" w:hint="eastAsia"/>
          <w:color w:val="000000" w:themeColor="text1"/>
          <w:szCs w:val="32"/>
        </w:rPr>
        <w:t>生产及领用建立相关记录，确保信息的可追溯。同时根据需要对配料（如白砂糖）进行粉碎处理。</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混合控制。鼓励实施混合全过程自动化控制，无异常不需要人工干预。混合工艺应保证物料的混合均匀性。混合后的半成品不能裸露在清洁作业区内，应采用粉仓等密闭暂存设备储存，作好标识，备用。</w:t>
      </w:r>
    </w:p>
    <w:p w:rsidR="00000000" w:rsidRDefault="000D7449">
      <w:pPr>
        <w:pStyle w:val="a5"/>
        <w:tabs>
          <w:tab w:val="left" w:pos="24"/>
        </w:tabs>
        <w:spacing w:line="600" w:lineRule="exact"/>
        <w:ind w:firstLineChars="200" w:firstLine="640"/>
        <w:rPr>
          <w:rFonts w:ascii="Times New Roman" w:hAnsi="Times New Roman" w:cs="Times New Roman"/>
          <w:color w:val="000000" w:themeColor="text1"/>
          <w:szCs w:val="32"/>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szCs w:val="32"/>
        </w:rPr>
      </w:pPr>
      <w:r w:rsidRPr="00043C74">
        <w:rPr>
          <w:rFonts w:ascii="方正小标宋简体" w:eastAsia="方正小标宋简体" w:hAnsi="Times New Roman" w:cs="Times New Roman" w:hint="eastAsia"/>
          <w:b w:val="0"/>
          <w:bCs w:val="0"/>
          <w:color w:val="000000" w:themeColor="text1"/>
          <w:kern w:val="2"/>
          <w:szCs w:val="24"/>
        </w:rPr>
        <w:t>第五节人员核查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食品安全管理人员、食品安全专业技术人员、检验人员、生产人员（含直接从事供、管水人员）必须取得</w:t>
      </w:r>
      <w:r w:rsidR="008F77A2">
        <w:rPr>
          <w:rFonts w:ascii="Times New Roman" w:hAnsi="Times New Roman" w:cs="Times New Roman" w:hint="eastAsia"/>
          <w:color w:val="000000" w:themeColor="text1"/>
        </w:rPr>
        <w:t>健康合格证明</w:t>
      </w:r>
      <w:r w:rsidRPr="00024D28">
        <w:rPr>
          <w:rFonts w:ascii="Times New Roman" w:hAnsi="Times New Roman" w:cs="Times New Roman" w:hint="eastAsia"/>
          <w:color w:val="000000" w:themeColor="text1"/>
        </w:rPr>
        <w:t>后方可上岗工作，每年至少进行一次健康检查。</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color w:val="000000" w:themeColor="text1"/>
        </w:rPr>
      </w:pPr>
      <w:r w:rsidRPr="00043C74">
        <w:rPr>
          <w:rFonts w:ascii="方正小标宋简体" w:eastAsia="方正小标宋简体" w:hAnsi="Times New Roman" w:cs="Times New Roman" w:hint="eastAsia"/>
          <w:b w:val="0"/>
          <w:bCs w:val="0"/>
          <w:color w:val="000000" w:themeColor="text1"/>
          <w:kern w:val="2"/>
          <w:szCs w:val="24"/>
        </w:rPr>
        <w:lastRenderedPageBreak/>
        <w:t>第六节管理制度审查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企业应建立原辅料、包装材料供应商审核制度，并定期进行审核评估；应在和供应商签订的合同中明确双方承担的食品安全责任。</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应建立进货查验记录制度。生产用水应符合《生活饮用水卫生标准》（</w:t>
      </w:r>
      <w:r w:rsidRPr="00024D28">
        <w:rPr>
          <w:rFonts w:ascii="Times New Roman" w:hAnsi="Times New Roman" w:cs="Times New Roman"/>
          <w:color w:val="000000" w:themeColor="text1"/>
        </w:rPr>
        <w:t>GB 5749</w:t>
      </w:r>
      <w:r w:rsidRPr="00024D28">
        <w:rPr>
          <w:rFonts w:ascii="Times New Roman" w:hAnsi="Times New Roman" w:cs="Times New Roman" w:hint="eastAsia"/>
          <w:color w:val="000000" w:themeColor="text1"/>
        </w:rPr>
        <w:t>）中卫生要求（</w:t>
      </w:r>
      <w:r w:rsidRPr="00024D28">
        <w:rPr>
          <w:rFonts w:ascii="Times New Roman" w:hAnsi="Times New Roman" w:cs="Times New Roman"/>
          <w:color w:val="000000" w:themeColor="text1"/>
        </w:rPr>
        <w:t>pH</w:t>
      </w:r>
      <w:r w:rsidRPr="00024D28">
        <w:rPr>
          <w:rFonts w:ascii="Times New Roman" w:hAnsi="Times New Roman" w:cs="Times New Roman" w:hint="eastAsia"/>
          <w:color w:val="000000" w:themeColor="text1"/>
        </w:rPr>
        <w:t>值除外）。生产用原辅料符合相关食品安全标准的要求。</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企业应建立产品配方管理制度；应列明配方中使用的食品添加剂、食品营养强化剂、新原料的使用依据和规定使用量；所使用的食品添加剂、食品营养强化剂、新原料应符合相应产品标准及国务院卫生行政部门相关公告的规定。</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建立生产过程管理制度，对生产过程中调配、脱水干燥（有此工艺时）、成型包装、清洗消毒、储运和交付等环节质量安全进行管控。</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配料应有复核，防止投料种类和数量有误。</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生产车间要注意控制粉尘度；产品未经国家允许不得采用辐照处理。</w:t>
      </w:r>
    </w:p>
    <w:p w:rsidR="00000000" w:rsidRDefault="008E2C3F">
      <w:pPr>
        <w:pStyle w:val="a5"/>
        <w:tabs>
          <w:tab w:val="left" w:pos="24"/>
        </w:tabs>
        <w:spacing w:line="600" w:lineRule="exact"/>
        <w:ind w:leftChars="11" w:left="23" w:firstLineChars="200" w:firstLine="640"/>
        <w:rPr>
          <w:rFonts w:ascii="Times New Roman" w:hAnsi="Times New Roman" w:cs="Times New Roman"/>
          <w:color w:val="000000" w:themeColor="text1"/>
        </w:rPr>
      </w:pPr>
      <w:r>
        <w:rPr>
          <w:rFonts w:ascii="Times New Roman" w:hAnsi="Times New Roman" w:cs="Times New Roman" w:hint="eastAsia"/>
          <w:color w:val="000000" w:themeColor="text1"/>
        </w:rPr>
        <w:t>应</w:t>
      </w:r>
      <w:r w:rsidR="00DB30DD" w:rsidRPr="00024D28">
        <w:rPr>
          <w:rFonts w:ascii="Times New Roman" w:hAnsi="Times New Roman" w:cs="Times New Roman" w:hint="eastAsia"/>
          <w:color w:val="000000" w:themeColor="text1"/>
        </w:rPr>
        <w:t>制定有效的清洗、消毒方法和管理制度并验证，保证生产场所、生产设备、包装容器、工作服和人员的清洁卫生和安全，防止产品及包装在生产过程中被污染。</w:t>
      </w:r>
    </w:p>
    <w:p w:rsidR="00000000" w:rsidRDefault="00C13B7D">
      <w:pPr>
        <w:pStyle w:val="a5"/>
        <w:numPr>
          <w:ilvl w:val="0"/>
          <w:numId w:val="2"/>
        </w:numPr>
        <w:spacing w:line="600" w:lineRule="exact"/>
        <w:rPr>
          <w:rFonts w:ascii="Times New Roman" w:hAnsi="Times New Roman" w:cs="Times New Roman"/>
          <w:color w:val="000000" w:themeColor="text1"/>
        </w:rPr>
      </w:pPr>
      <w:r>
        <w:rPr>
          <w:rFonts w:ascii="Times New Roman" w:hAnsi="Times New Roman" w:cs="Times New Roman" w:hint="eastAsia"/>
          <w:color w:val="000000" w:themeColor="text1"/>
        </w:rPr>
        <w:t>应</w:t>
      </w:r>
      <w:r w:rsidR="00DB30DD" w:rsidRPr="00024D28">
        <w:rPr>
          <w:rFonts w:ascii="Times New Roman" w:hAnsi="Times New Roman" w:cs="Times New Roman" w:hint="eastAsia"/>
          <w:color w:val="000000" w:themeColor="text1"/>
        </w:rPr>
        <w:t>按照《食品安全国家标准饮料生产卫生规范》</w:t>
      </w:r>
      <w:r w:rsidR="003B2D1A">
        <w:rPr>
          <w:rFonts w:ascii="Times New Roman" w:hAnsi="Times New Roman" w:cs="Times New Roman"/>
          <w:color w:val="000000" w:themeColor="text1"/>
        </w:rPr>
        <w:t>（</w:t>
      </w:r>
      <w:r w:rsidR="00DB30DD" w:rsidRPr="00024D28">
        <w:rPr>
          <w:rFonts w:ascii="Times New Roman" w:hAnsi="Times New Roman" w:cs="Times New Roman"/>
          <w:color w:val="000000" w:themeColor="text1"/>
        </w:rPr>
        <w:t>GB 12695</w:t>
      </w:r>
      <w:r w:rsidR="003B2D1A">
        <w:rPr>
          <w:rFonts w:ascii="Times New Roman" w:hAnsi="Times New Roman" w:cs="Times New Roman"/>
          <w:color w:val="000000" w:themeColor="text1"/>
        </w:rPr>
        <w:t>）</w:t>
      </w:r>
      <w:r w:rsidR="00DB30DD" w:rsidRPr="00024D28">
        <w:rPr>
          <w:rFonts w:ascii="Times New Roman" w:hAnsi="Times New Roman" w:cs="Times New Roman" w:hint="eastAsia"/>
          <w:color w:val="000000" w:themeColor="text1"/>
        </w:rPr>
        <w:t>附录</w:t>
      </w:r>
      <w:r w:rsidR="00DB30DD" w:rsidRPr="00024D28">
        <w:rPr>
          <w:rFonts w:ascii="Times New Roman" w:hAnsi="Times New Roman" w:cs="Times New Roman"/>
          <w:color w:val="000000" w:themeColor="text1"/>
        </w:rPr>
        <w:t>A</w:t>
      </w:r>
      <w:r w:rsidR="00DB30DD" w:rsidRPr="00024D28">
        <w:rPr>
          <w:rFonts w:ascii="Times New Roman" w:hAnsi="Times New Roman" w:cs="Times New Roman" w:hint="eastAsia"/>
          <w:color w:val="000000" w:themeColor="text1"/>
        </w:rPr>
        <w:t>《饮料加工过程的微生物监控程序指</w:t>
      </w:r>
      <w:r w:rsidR="00DB30DD" w:rsidRPr="00024D28">
        <w:rPr>
          <w:rFonts w:ascii="Times New Roman" w:hAnsi="Times New Roman" w:cs="Times New Roman" w:hint="eastAsia"/>
          <w:color w:val="000000" w:themeColor="text1"/>
        </w:rPr>
        <w:lastRenderedPageBreak/>
        <w:t>南》，合理设置卫生监控要求。</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应制定检验管理制度，包括对原辅料、过程、出厂和型式检验的管理规定。</w:t>
      </w:r>
    </w:p>
    <w:p w:rsidR="00000000" w:rsidRDefault="00DB30DD">
      <w:pPr>
        <w:pStyle w:val="a5"/>
        <w:tabs>
          <w:tab w:val="left" w:pos="0"/>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检验能力至少满足感官、水分、蛋白质（蛋白型固体饮料）、菌落总数、大肠菌群</w:t>
      </w:r>
      <w:r w:rsidR="0065381A">
        <w:rPr>
          <w:rFonts w:ascii="Times New Roman" w:hAnsi="Times New Roman" w:cs="Times New Roman" w:hint="eastAsia"/>
          <w:color w:val="000000" w:themeColor="text1"/>
        </w:rPr>
        <w:t>、</w:t>
      </w:r>
      <w:r w:rsidR="0065381A" w:rsidRPr="00024D28">
        <w:rPr>
          <w:rFonts w:ascii="Times New Roman" w:hAnsi="Times New Roman" w:cs="Times New Roman" w:hint="eastAsia"/>
          <w:color w:val="000000" w:themeColor="text1"/>
        </w:rPr>
        <w:t>特征性指标</w:t>
      </w:r>
      <w:r w:rsidR="0065381A">
        <w:rPr>
          <w:rFonts w:ascii="Times New Roman" w:hAnsi="Times New Roman" w:cs="Times New Roman" w:hint="eastAsia"/>
          <w:color w:val="000000" w:themeColor="text1"/>
        </w:rPr>
        <w:t>（需要时）</w:t>
      </w:r>
      <w:r w:rsidRPr="00024D28">
        <w:rPr>
          <w:rFonts w:ascii="Times New Roman" w:hAnsi="Times New Roman" w:cs="Times New Roman" w:hint="eastAsia"/>
          <w:color w:val="000000" w:themeColor="text1"/>
        </w:rPr>
        <w:t>等项目的测定。</w:t>
      </w:r>
    </w:p>
    <w:p w:rsidR="00000000" w:rsidRDefault="00DB30DD">
      <w:pPr>
        <w:pStyle w:val="a5"/>
        <w:tabs>
          <w:tab w:val="left" w:pos="24"/>
        </w:tabs>
        <w:spacing w:line="600" w:lineRule="exact"/>
        <w:ind w:firstLine="640"/>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rPr>
        <w:t>企业可以使用快速检测方法及设备，但应保证检测结果准确。使用的快速检测方法及设备做出厂检验时，应定期与国家标准规定的检验方法进行对比或者验证。快速检测结果不合格时，应使用标准规定的检验方法进行确认。</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检验管理制度应规定型式检验的要求，每半年至少进行</w:t>
      </w:r>
      <w:r w:rsidRPr="00024D28">
        <w:rPr>
          <w:rFonts w:ascii="Times New Roman" w:hAnsi="Times New Roman" w:cs="Times New Roman"/>
          <w:color w:val="000000" w:themeColor="text1"/>
        </w:rPr>
        <w:t>1</w:t>
      </w:r>
      <w:r w:rsidRPr="00024D28">
        <w:rPr>
          <w:rFonts w:ascii="Times New Roman" w:hAnsi="Times New Roman" w:cs="Times New Roman" w:hint="eastAsia"/>
          <w:color w:val="000000" w:themeColor="text1"/>
        </w:rPr>
        <w:t>次（季节性产品每年</w:t>
      </w:r>
      <w:r w:rsidRPr="00024D28">
        <w:rPr>
          <w:rFonts w:ascii="Times New Roman" w:hAnsi="Times New Roman" w:cs="Times New Roman"/>
          <w:color w:val="000000" w:themeColor="text1"/>
        </w:rPr>
        <w:t>1</w:t>
      </w:r>
      <w:r w:rsidRPr="00024D28">
        <w:rPr>
          <w:rFonts w:ascii="Times New Roman" w:hAnsi="Times New Roman" w:cs="Times New Roman" w:hint="eastAsia"/>
          <w:color w:val="000000" w:themeColor="text1"/>
        </w:rPr>
        <w:t>次），更改主要原辅材料和关键生产工艺、停产三个月以上恢复生产前、出厂检验结果与正常生产有较大差别时，应及时进行型式检验。</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2"/>
        <w:spacing w:before="312" w:after="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szCs w:val="24"/>
        </w:rPr>
        <w:t>第七节试制产品检验</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按所申报固体饮料的品种（风味固体饮料、蛋白固体饮料、果蔬固体饮料、茶固体饮料、咖啡固体饮料、可可粉固体饮料、其他固体饮料）和执行标准，分别从同一规格、同一批次的试制产品中抽取具有代表性的样品检验。生产其他固体饮料的，按其他固体饮料的具体产品和产品标准加抽样品检验。</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kern w:val="0"/>
          <w:szCs w:val="21"/>
        </w:rPr>
        <w:t>应对提供的检验报告真实性负责；</w:t>
      </w:r>
      <w:r w:rsidRPr="00024D28">
        <w:rPr>
          <w:rFonts w:ascii="Times New Roman" w:hAnsi="Times New Roman" w:cs="Times New Roman" w:hint="eastAsia"/>
          <w:color w:val="000000" w:themeColor="text1"/>
        </w:rPr>
        <w:t>检验项</w:t>
      </w:r>
      <w:r w:rsidRPr="00024D28">
        <w:rPr>
          <w:rFonts w:ascii="Times New Roman" w:hAnsi="Times New Roman" w:cs="Times New Roman" w:hint="eastAsia"/>
          <w:color w:val="000000" w:themeColor="text1"/>
        </w:rPr>
        <w:lastRenderedPageBreak/>
        <w:t>目按产品适用的食品安全国家标准、产品标准、企业标准及国务院卫生行政部门的相关公告要求进行。</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pPr>
        <w:pStyle w:val="2"/>
        <w:spacing w:before="0" w:after="0" w:line="600" w:lineRule="exact"/>
        <w:jc w:val="center"/>
        <w:rPr>
          <w:rFonts w:ascii="方正小标宋简体" w:eastAsia="方正小标宋简体" w:hAnsi="Times New Roman" w:cs="Times New Roman"/>
          <w:b w:val="0"/>
          <w:color w:val="000000" w:themeColor="text1"/>
        </w:rPr>
      </w:pPr>
      <w:r w:rsidRPr="00043C74">
        <w:rPr>
          <w:rFonts w:ascii="方正小标宋简体" w:eastAsia="方正小标宋简体" w:hAnsi="Times New Roman" w:cs="Times New Roman" w:hint="eastAsia"/>
          <w:b w:val="0"/>
          <w:color w:val="000000" w:themeColor="text1"/>
        </w:rPr>
        <w:t>第八章其他饮料类生产许可审查要求</w:t>
      </w:r>
    </w:p>
    <w:p w:rsidR="00000000" w:rsidRDefault="000D7449">
      <w:pPr>
        <w:rPr>
          <w:b/>
        </w:rPr>
      </w:pPr>
    </w:p>
    <w:p w:rsidR="00000000" w:rsidRDefault="00043C74">
      <w:pPr>
        <w:pStyle w:val="2"/>
        <w:spacing w:before="0" w:after="0" w:line="600" w:lineRule="exact"/>
        <w:jc w:val="center"/>
        <w:rPr>
          <w:rFonts w:ascii="方正小标宋简体" w:eastAsia="方正小标宋简体" w:hAnsi="Times New Roman" w:cs="Times New Roman"/>
          <w:color w:val="000000" w:themeColor="text1"/>
        </w:rPr>
      </w:pPr>
      <w:r w:rsidRPr="00043C74">
        <w:rPr>
          <w:rFonts w:ascii="方正小标宋简体" w:eastAsia="方正小标宋简体" w:hAnsi="Times New Roman" w:cs="Times New Roman" w:hint="eastAsia"/>
          <w:b w:val="0"/>
          <w:color w:val="000000" w:themeColor="text1"/>
        </w:rPr>
        <w:t>第一节许可范围</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实施食品生产许可管理的其他饮料类是指乙醇含量不超过质量分数为</w:t>
      </w:r>
      <w:r w:rsidRPr="00024D28">
        <w:rPr>
          <w:rFonts w:ascii="Times New Roman" w:hAnsi="Times New Roman" w:cs="Times New Roman"/>
          <w:color w:val="000000" w:themeColor="text1"/>
        </w:rPr>
        <w:t>0.5</w:t>
      </w:r>
      <w:r w:rsidRPr="00024D28">
        <w:rPr>
          <w:rFonts w:ascii="Times New Roman" w:hAnsi="Times New Roman" w:cs="Times New Roman" w:hint="eastAsia"/>
          <w:color w:val="000000" w:themeColor="text1"/>
        </w:rPr>
        <w:t>％的制品，且上述未包括的其他类型液体饮料产品。其他饮料类生产许可类别编号</w:t>
      </w:r>
      <w:r w:rsidRPr="00024D28">
        <w:rPr>
          <w:rFonts w:ascii="Times New Roman" w:hAnsi="Times New Roman" w:cs="Times New Roman"/>
          <w:color w:val="000000" w:themeColor="text1"/>
        </w:rPr>
        <w:t>0607</w:t>
      </w:r>
      <w:r w:rsidRPr="00024D28">
        <w:rPr>
          <w:rFonts w:ascii="Times New Roman" w:hAnsi="Times New Roman" w:cs="Times New Roman" w:hint="eastAsia"/>
          <w:color w:val="000000" w:themeColor="text1"/>
        </w:rPr>
        <w:t>，包括</w:t>
      </w:r>
      <w:r w:rsidR="005E0775">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咖啡</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类</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饮料、植物饮料、风味饮料、运动饮料、营养素饮料、能量饮料、电解质饮料、饮料浓浆、其他类饮料。</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咖啡（类）饮料是</w:t>
      </w:r>
      <w:r w:rsidR="005E0775">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以咖啡豆和（或）咖啡制品（研磨咖啡粉、咖啡的提取液或其浓缩液、速溶咖啡等）为原料，可添加糖（食糖、淀粉糖）、乳和（或）乳制品、植脂末、食品添加剂等，经加工制成的液体产品。</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植物饮料是</w:t>
      </w:r>
      <w:r w:rsidR="005E0775">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以植物或植物提取物为主要原料，添加或不添加其他食品原辅料和食品添加剂，经加工或发酵制成的液体产品，不包括果蔬汁类饮料、茶饮料和咖啡饮料。</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风味饮料是</w:t>
      </w:r>
      <w:r w:rsidR="005E0775">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以食用香精（料）、糖（食糖、淀粉糖）和（或）甜味剂、酸度调节剂等中的一种或者几种作为调整风味主要手段，经加工或发酵制成的液体产品。</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运动饮料是</w:t>
      </w:r>
      <w:r w:rsidR="005E0775">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营养成分及其含量能适应</w:t>
      </w:r>
      <w:r w:rsidRPr="00024D28">
        <w:rPr>
          <w:rFonts w:ascii="Times New Roman" w:hAnsi="Times New Roman" w:cs="Times New Roman" w:hint="eastAsia"/>
          <w:color w:val="000000" w:themeColor="text1"/>
        </w:rPr>
        <w:lastRenderedPageBreak/>
        <w:t>运动或体力活动人群的生理特点，能为机体补充水分、电解质和能量，可被迅速吸收的饮料。</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营养素饮料是</w:t>
      </w:r>
      <w:r w:rsidR="005E0775">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添加适量的营养成分（食品营养强化剂等），以补充人体营养需要的饮料。</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能量饮料是</w:t>
      </w:r>
      <w:r w:rsidR="005E0775">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含有一定的能量并添加适量营养成分或其他特定成分，可补充人体能量需要、或加速能量释放和吸收的饮料。</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电解质饮料是</w:t>
      </w:r>
      <w:r w:rsidR="005E0775">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添加矿物质及其他营养成分，可添加糖和</w:t>
      </w:r>
      <w:r w:rsidRPr="00024D28">
        <w:rPr>
          <w:rFonts w:ascii="Times New Roman" w:hAnsi="Times New Roman" w:cs="Times New Roman"/>
          <w:color w:val="000000" w:themeColor="text1"/>
        </w:rPr>
        <w:t>/</w:t>
      </w:r>
      <w:r w:rsidRPr="00024D28">
        <w:rPr>
          <w:rFonts w:ascii="Times New Roman" w:hAnsi="Times New Roman" w:cs="Times New Roman" w:hint="eastAsia"/>
          <w:color w:val="000000" w:themeColor="text1"/>
        </w:rPr>
        <w:t>或甜味剂，以补充人体新陈代谢消耗的电解质的饮料。</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饮料浓浆是</w:t>
      </w:r>
      <w:r w:rsidR="005E0775">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以食品原辅料和（或）食品添加剂为基础，经加工制成的，按一定比例用水稀释或稀释后加入二氧化碳方可饮用的制品。</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其他类饮料是</w:t>
      </w:r>
      <w:r w:rsidR="005E0775">
        <w:rPr>
          <w:rFonts w:ascii="Times New Roman" w:hAnsi="Times New Roman" w:cs="Times New Roman" w:hint="eastAsia"/>
          <w:color w:val="000000" w:themeColor="text1"/>
        </w:rPr>
        <w:t>指</w:t>
      </w:r>
      <w:r w:rsidRPr="00024D28">
        <w:rPr>
          <w:rFonts w:ascii="Times New Roman" w:hAnsi="Times New Roman" w:cs="Times New Roman" w:hint="eastAsia"/>
          <w:color w:val="000000" w:themeColor="text1"/>
        </w:rPr>
        <w:t>上述各类未包括的液体饮料产品。</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kern w:val="2"/>
          <w:szCs w:val="24"/>
        </w:rPr>
        <w:t>第二节生产场所核查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生产车间依其清洁度要求一般分为：非食品生产处理区（办公室、配电、动力装备、检验室等）、一般作业区（原料处理、水处理区、仓储区、外包装区等）、准清洁作业区（杀菌区、配料区、预包装清洗消毒区等）、清洁作业区（灌</w:t>
      </w:r>
      <w:r w:rsidRPr="00024D28">
        <w:rPr>
          <w:rFonts w:ascii="Times New Roman" w:hAnsi="Times New Roman" w:cs="Times New Roman" w:hint="eastAsia"/>
          <w:color w:val="000000" w:themeColor="text1"/>
        </w:rPr>
        <w:lastRenderedPageBreak/>
        <w:t>装防护区）。</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对于有后杀菌工艺的，灌装防护区可设在“准清洁作业区”，杀菌区可设在“一般作业区”。</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生产场所或生产车间入口处应设置更衣室，洗手、干手和消毒设施，换鞋（穿戴鞋套）或工作鞋靴消毒设施。</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清洁作业区入口应设置二次更衣区，洗手、干手和（或）消毒设施，换鞋（穿戴鞋套）或工作鞋靴消毒设施；清洁作业区应满足相应空气洁净度要求，为</w:t>
      </w:r>
      <w:r w:rsidRPr="00024D28">
        <w:rPr>
          <w:rFonts w:ascii="Times New Roman" w:hAnsi="Times New Roman" w:cs="Times New Roman"/>
          <w:color w:val="000000" w:themeColor="text1"/>
        </w:rPr>
        <w:t>10</w:t>
      </w:r>
      <w:r w:rsidRPr="00024D28">
        <w:rPr>
          <w:rFonts w:ascii="Times New Roman" w:hAnsi="Times New Roman" w:cs="Times New Roman" w:hint="eastAsia"/>
          <w:color w:val="000000" w:themeColor="text1"/>
        </w:rPr>
        <w:t>万级清洁厂房。符合下列条件之一的，上述要求可豁免：使用自带洁净室及洁净环境自动恢复功能的灌装设备</w:t>
      </w:r>
      <w:r w:rsidR="00C13B7D">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使用灌装和封盖</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封口</w:t>
      </w:r>
      <w:r w:rsidR="003B2D1A">
        <w:rPr>
          <w:rFonts w:ascii="Times New Roman" w:hAnsi="Times New Roman" w:cs="Times New Roman"/>
          <w:color w:val="000000" w:themeColor="text1"/>
        </w:rPr>
        <w:t>）</w:t>
      </w:r>
      <w:r w:rsidRPr="00024D28">
        <w:rPr>
          <w:rFonts w:ascii="Times New Roman" w:hAnsi="Times New Roman" w:cs="Times New Roman" w:hint="eastAsia"/>
          <w:color w:val="000000" w:themeColor="text1"/>
        </w:rPr>
        <w:t>都在无菌密闭环境下进行的灌装设备</w:t>
      </w:r>
      <w:r w:rsidR="00C13B7D">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非直接饮用产品</w:t>
      </w:r>
      <w:r w:rsidRPr="00024D28">
        <w:rPr>
          <w:rFonts w:ascii="Times New Roman" w:hAnsi="Times New Roman" w:cs="Times New Roman"/>
          <w:color w:val="000000" w:themeColor="text1"/>
        </w:rPr>
        <w:t>[</w:t>
      </w:r>
      <w:r w:rsidRPr="00024D28">
        <w:rPr>
          <w:rFonts w:ascii="Times New Roman" w:hAnsi="Times New Roman" w:cs="Times New Roman" w:hint="eastAsia"/>
          <w:color w:val="000000" w:themeColor="text1"/>
        </w:rPr>
        <w:t>如食品工业用浓缩液（汁、浆）、饮料浓浆等</w:t>
      </w:r>
      <w:r w:rsidRPr="00024D28">
        <w:rPr>
          <w:rFonts w:ascii="Times New Roman" w:hAnsi="Times New Roman" w:cs="Times New Roman"/>
          <w:color w:val="000000" w:themeColor="text1"/>
        </w:rPr>
        <w:t>]</w:t>
      </w:r>
      <w:r w:rsidRPr="00024D28">
        <w:rPr>
          <w:rFonts w:ascii="Times New Roman" w:hAnsi="Times New Roman" w:cs="Times New Roman" w:hint="eastAsia"/>
          <w:color w:val="000000" w:themeColor="text1"/>
        </w:rPr>
        <w:t>。</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准清洁作业区及清洁作业区应相对密闭，设有空气处理装置和空气消毒设施。</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kern w:val="2"/>
          <w:szCs w:val="24"/>
        </w:rPr>
        <w:t>第三节设备设施核查</w:t>
      </w:r>
    </w:p>
    <w:p w:rsidR="00000000" w:rsidRDefault="00DB30DD">
      <w:pPr>
        <w:pStyle w:val="a5"/>
        <w:numPr>
          <w:ilvl w:val="0"/>
          <w:numId w:val="2"/>
        </w:numPr>
        <w:spacing w:line="600" w:lineRule="exact"/>
        <w:rPr>
          <w:rFonts w:ascii="Times New Roman" w:hAnsi="Times New Roman" w:cs="Times New Roman"/>
          <w:color w:val="000000" w:themeColor="text1"/>
          <w:spacing w:val="6"/>
        </w:rPr>
      </w:pPr>
      <w:r w:rsidRPr="00024D28">
        <w:rPr>
          <w:rFonts w:ascii="Times New Roman" w:hAnsi="Times New Roman" w:cs="Times New Roman" w:hint="eastAsia"/>
          <w:color w:val="000000" w:themeColor="text1"/>
        </w:rPr>
        <w:t>生产设备根据实际工艺需要配备，一般包括</w:t>
      </w:r>
      <w:r w:rsidR="009E08D1">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水处理设备</w:t>
      </w:r>
      <w:r w:rsidR="009E08D1">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配料设施</w:t>
      </w:r>
      <w:r w:rsidR="009E08D1">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过滤器（需过滤的产品）</w:t>
      </w:r>
      <w:r w:rsidR="009E08D1">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杀菌设备</w:t>
      </w:r>
      <w:r w:rsidR="009E08D1">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spacing w:val="6"/>
        </w:rPr>
        <w:t>生产设备清洗消毒设施</w:t>
      </w:r>
      <w:r w:rsidR="009E08D1">
        <w:rPr>
          <w:rFonts w:ascii="Times New Roman" w:hAnsi="Times New Roman" w:cs="Times New Roman" w:hint="eastAsia"/>
          <w:color w:val="000000" w:themeColor="text1"/>
          <w:spacing w:val="6"/>
        </w:rPr>
        <w:t>、</w:t>
      </w:r>
      <w:r w:rsidRPr="00024D28">
        <w:rPr>
          <w:rFonts w:ascii="Times New Roman" w:hAnsi="Times New Roman" w:cs="Times New Roman" w:hint="eastAsia"/>
          <w:color w:val="000000" w:themeColor="text1"/>
          <w:spacing w:val="6"/>
        </w:rPr>
        <w:t>自动灌装封盖设备</w:t>
      </w:r>
      <w:r w:rsidR="009E08D1">
        <w:rPr>
          <w:rFonts w:ascii="Times New Roman" w:hAnsi="Times New Roman" w:cs="Times New Roman" w:hint="eastAsia"/>
          <w:color w:val="000000" w:themeColor="text1"/>
          <w:spacing w:val="6"/>
        </w:rPr>
        <w:t>、</w:t>
      </w:r>
      <w:r w:rsidRPr="00024D28">
        <w:rPr>
          <w:rFonts w:ascii="Times New Roman" w:hAnsi="Times New Roman" w:cs="Times New Roman" w:hint="eastAsia"/>
          <w:color w:val="000000" w:themeColor="text1"/>
          <w:spacing w:val="6"/>
        </w:rPr>
        <w:t>自动喷码设备</w:t>
      </w:r>
      <w:r w:rsidR="009E08D1">
        <w:rPr>
          <w:rFonts w:ascii="Times New Roman" w:hAnsi="Times New Roman" w:cs="Times New Roman" w:hint="eastAsia"/>
          <w:color w:val="000000" w:themeColor="text1"/>
          <w:spacing w:val="6"/>
        </w:rPr>
        <w:t>等</w:t>
      </w:r>
      <w:r w:rsidRPr="00024D28">
        <w:rPr>
          <w:rFonts w:ascii="Times New Roman" w:hAnsi="Times New Roman" w:cs="Times New Roman" w:hint="eastAsia"/>
          <w:color w:val="000000" w:themeColor="text1"/>
          <w:spacing w:val="6"/>
        </w:rPr>
        <w:t>。</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lastRenderedPageBreak/>
        <w:t>检验设备一般应具有</w:t>
      </w:r>
      <w:r w:rsidR="00B2483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无菌室</w:t>
      </w:r>
      <w:r w:rsidR="00B2483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或超净工作台</w:t>
      </w:r>
      <w:r w:rsidR="00B2483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杀菌锅</w:t>
      </w:r>
      <w:r w:rsidR="00B2483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培养箱</w:t>
      </w:r>
      <w:r w:rsidR="00B2483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干燥箱</w:t>
      </w:r>
      <w:r w:rsidR="00B2483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显微镜</w:t>
      </w:r>
      <w:r w:rsidR="009E08D1">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或菌落计数器</w:t>
      </w:r>
      <w:r w:rsidR="009E08D1">
        <w:rPr>
          <w:rFonts w:ascii="Times New Roman" w:hAnsi="Times New Roman" w:cs="Times New Roman" w:hint="eastAsia"/>
          <w:color w:val="000000" w:themeColor="text1"/>
        </w:rPr>
        <w:t>）</w:t>
      </w:r>
      <w:r w:rsidR="00B2483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分析天平（</w:t>
      </w:r>
      <w:r w:rsidRPr="00024D28">
        <w:rPr>
          <w:rFonts w:ascii="Times New Roman" w:hAnsi="Times New Roman" w:cs="Times New Roman"/>
          <w:color w:val="000000" w:themeColor="text1"/>
        </w:rPr>
        <w:t>0.1mg</w:t>
      </w:r>
      <w:r w:rsidRPr="00024D28">
        <w:rPr>
          <w:rFonts w:ascii="Times New Roman" w:hAnsi="Times New Roman" w:cs="Times New Roman" w:hint="eastAsia"/>
          <w:color w:val="000000" w:themeColor="text1"/>
        </w:rPr>
        <w:t>）</w:t>
      </w:r>
      <w:r w:rsidR="00B2483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酸度计（需检</w:t>
      </w:r>
      <w:r w:rsidRPr="00024D28">
        <w:rPr>
          <w:rFonts w:ascii="Times New Roman" w:hAnsi="Times New Roman" w:cs="Times New Roman"/>
          <w:color w:val="000000" w:themeColor="text1"/>
        </w:rPr>
        <w:t>pH</w:t>
      </w:r>
      <w:r w:rsidRPr="00024D28">
        <w:rPr>
          <w:rFonts w:ascii="Times New Roman" w:hAnsi="Times New Roman" w:cs="Times New Roman" w:hint="eastAsia"/>
          <w:color w:val="000000" w:themeColor="text1"/>
        </w:rPr>
        <w:t>项目时）</w:t>
      </w:r>
      <w:r w:rsidR="00B2483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相应特征性指标的设备（出厂需检特征性指标项目时）及相关计量器具。</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kern w:val="2"/>
          <w:szCs w:val="24"/>
        </w:rPr>
        <w:t>第四节设备布局和工艺流程</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设备布局应按工艺流程设计，其他饮料一般包括</w:t>
      </w:r>
      <w:r w:rsidR="005E0775">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原料预处理、发酵（有发酵工艺的）、调配（或不调配）、均质（或不均质）、杀菌、灌装封盖</w:t>
      </w:r>
      <w:r w:rsidR="00B2483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灯检</w:t>
      </w:r>
      <w:r w:rsidR="00B2483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或自动监测</w:t>
      </w:r>
      <w:r w:rsidR="00B24839">
        <w:rPr>
          <w:rFonts w:ascii="Times New Roman" w:hAnsi="Times New Roman" w:cs="Times New Roman" w:hint="eastAsia"/>
          <w:color w:val="000000" w:themeColor="text1"/>
        </w:rPr>
        <w:t>）</w:t>
      </w:r>
      <w:r w:rsidRPr="00024D28">
        <w:rPr>
          <w:rFonts w:ascii="Times New Roman" w:hAnsi="Times New Roman" w:cs="Times New Roman" w:hint="eastAsia"/>
          <w:color w:val="000000" w:themeColor="text1"/>
        </w:rPr>
        <w:t>等。</w:t>
      </w:r>
    </w:p>
    <w:p w:rsidR="00000000" w:rsidRDefault="00DB30DD">
      <w:pPr>
        <w:pStyle w:val="a5"/>
        <w:tabs>
          <w:tab w:val="left" w:pos="24"/>
        </w:tabs>
        <w:spacing w:line="600" w:lineRule="exact"/>
        <w:ind w:leftChars="11" w:left="23"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咖啡浓缩液包括咖啡豆的烘焙、检验、研磨、提取、离心、过滤、浓缩、杀菌和灌装封盖等工序。</w:t>
      </w:r>
    </w:p>
    <w:p w:rsidR="00000000" w:rsidRDefault="00DB30DD">
      <w:pPr>
        <w:pStyle w:val="a5"/>
        <w:tabs>
          <w:tab w:val="left" w:pos="24"/>
        </w:tabs>
        <w:spacing w:line="600" w:lineRule="exact"/>
        <w:ind w:leftChars="11" w:left="23"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具体产品按企业实际工艺流程生产，但其工艺流程必须科学合理，符合相关规定。</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szCs w:val="32"/>
        </w:rPr>
        <w:t>其他饮料生产企业应对生产过程中的关键点进行控制，原料（包括生产用水）</w:t>
      </w:r>
      <w:r w:rsidRPr="00024D28">
        <w:rPr>
          <w:rFonts w:ascii="Times New Roman" w:hAnsi="Times New Roman" w:cs="Times New Roman" w:hint="eastAsia"/>
          <w:color w:val="000000" w:themeColor="text1"/>
        </w:rPr>
        <w:t>应确保处理后达到生产工艺要求，并记录各项监控指标。</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对原料采用萃取工艺的，应监控记录萃取的温度、时间，过滤器孔径应符合生产工艺要求；采用蒸煮、制浆工艺要控制好原料的蒸煮温度、时间和压力。咖啡浓缩液、植物浓缩液（如凉茶浓缩液）等应在不影响产品质量及食品安全的条件下贮存，并对贮存参数进行监控和记录。</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lastRenderedPageBreak/>
        <w:t>有调配工艺的，应控制并记录投料种类、数量以及投料顺序；原辅料投入输送系统需有适宜规格的过滤器或其他等效的除杂措施；根据生产工艺要求，进行搅拌、加热、保温等操作的，应监控和记录相关工艺参数。</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有杀菌工序的，严格监控影响杀菌效果的工艺参数（如杀菌温度、时间等）并记录，杀菌设备应定期校准并记录，对于杀菌效果进行监控并记录。</w:t>
      </w:r>
    </w:p>
    <w:p w:rsidR="00000000" w:rsidRDefault="00DB30DD">
      <w:pPr>
        <w:pStyle w:val="a5"/>
        <w:tabs>
          <w:tab w:val="left" w:pos="24"/>
        </w:tabs>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灌装封盖时，在产品灌装前应设置异物控制措施，控制灌装温度，按照净含量要求定量灌装；封盖（口）应控制封盖扭矩、封盖压力等封盖密封性参数，确保产品密封。灌装封盖后应对产品的外观、灌装量、容器状况进行检查。</w:t>
      </w:r>
    </w:p>
    <w:p w:rsidR="00000000" w:rsidRDefault="000D7449">
      <w:pPr>
        <w:pStyle w:val="a5"/>
        <w:tabs>
          <w:tab w:val="left" w:pos="24"/>
        </w:tabs>
        <w:spacing w:line="600" w:lineRule="exact"/>
        <w:ind w:firstLine="640"/>
        <w:rPr>
          <w:rFonts w:ascii="Times New Roman" w:hAnsi="Times New Roman" w:cs="Times New Roman"/>
          <w:color w:val="000000" w:themeColor="text1"/>
        </w:rPr>
      </w:pPr>
    </w:p>
    <w:p w:rsidR="00000000" w:rsidRDefault="00043C74" w:rsidP="00752FAE">
      <w:pPr>
        <w:pStyle w:val="3"/>
        <w:widowControl w:val="0"/>
        <w:spacing w:before="312" w:beforeAutospacing="0" w:afterAutospacing="0" w:line="60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kern w:val="2"/>
          <w:szCs w:val="24"/>
        </w:rPr>
        <w:t>第五节人员核查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食品安全管理人员、食品安全专业技术人员、检验人员、生产人员（含直接从事供、管水人员）必须取得</w:t>
      </w:r>
      <w:r w:rsidR="008F77A2">
        <w:rPr>
          <w:rFonts w:ascii="Times New Roman" w:hAnsi="Times New Roman" w:cs="Times New Roman" w:hint="eastAsia"/>
          <w:color w:val="000000" w:themeColor="text1"/>
        </w:rPr>
        <w:t>健康合格证明</w:t>
      </w:r>
      <w:r w:rsidRPr="00024D28">
        <w:rPr>
          <w:rFonts w:ascii="Times New Roman" w:hAnsi="Times New Roman" w:cs="Times New Roman" w:hint="eastAsia"/>
          <w:color w:val="000000" w:themeColor="text1"/>
        </w:rPr>
        <w:t>后方可上岗工作，每年至少进行一次健康检查。</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rsidP="00752FAE">
      <w:pPr>
        <w:pStyle w:val="a5"/>
        <w:tabs>
          <w:tab w:val="left" w:pos="0"/>
        </w:tabs>
        <w:spacing w:before="312" w:line="600" w:lineRule="exact"/>
        <w:ind w:leftChars="-1" w:left="-2" w:firstLine="1"/>
        <w:jc w:val="center"/>
        <w:rPr>
          <w:rFonts w:ascii="方正小标宋简体" w:eastAsia="方正小标宋简体" w:hAnsi="Times New Roman" w:cs="Times New Roman"/>
          <w:color w:val="000000" w:themeColor="text1"/>
        </w:rPr>
      </w:pPr>
      <w:r w:rsidRPr="00043C74">
        <w:rPr>
          <w:rFonts w:ascii="方正小标宋简体" w:eastAsia="方正小标宋简体" w:hAnsi="Times New Roman" w:cs="Times New Roman" w:hint="eastAsia"/>
          <w:color w:val="000000" w:themeColor="text1"/>
        </w:rPr>
        <w:t>第六节管理制度审查</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应建立原辅料、包装材料供应商审核制度，并定期进行审核评估；应在和供应商签订的合同中明确双方承担的食品安全责任。</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lastRenderedPageBreak/>
        <w:t>应建立进货查验记录制度。生产用水应符合《生活饮用水卫生标准》（</w:t>
      </w:r>
      <w:r w:rsidRPr="00024D28">
        <w:rPr>
          <w:rFonts w:ascii="Times New Roman" w:hAnsi="Times New Roman" w:cs="Times New Roman"/>
          <w:color w:val="000000" w:themeColor="text1"/>
        </w:rPr>
        <w:t>GB 5749</w:t>
      </w:r>
      <w:r w:rsidRPr="00024D28">
        <w:rPr>
          <w:rFonts w:ascii="Times New Roman" w:hAnsi="Times New Roman" w:cs="Times New Roman" w:hint="eastAsia"/>
          <w:color w:val="000000" w:themeColor="text1"/>
        </w:rPr>
        <w:t>）中卫生要求（</w:t>
      </w:r>
      <w:r w:rsidRPr="00024D28">
        <w:rPr>
          <w:rFonts w:ascii="Times New Roman" w:hAnsi="Times New Roman" w:cs="Times New Roman"/>
          <w:color w:val="000000" w:themeColor="text1"/>
        </w:rPr>
        <w:t>pH</w:t>
      </w:r>
      <w:r w:rsidRPr="00024D28">
        <w:rPr>
          <w:rFonts w:ascii="Times New Roman" w:hAnsi="Times New Roman" w:cs="Times New Roman" w:hint="eastAsia"/>
          <w:color w:val="000000" w:themeColor="text1"/>
        </w:rPr>
        <w:t>值除外）。生产用原辅料符合相关食品安全标准的要求。。</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企业应建立产品配方管理制度，列明配方中使用的食品添加剂、食品营养强化剂、新原料的使用依据和规定使用量；所使用的食品添加剂、食品营养强化剂、新原料应符合相应产品标准及国务院卫生行政部门相关公告的规定。</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企业应建立生产过程管理制度，对生产过程中水处理、调配、灌装（包装）、清洗消毒、储运和交付等环节进行管控。</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水处理工艺应规定水处理过滤装置的清洗更换要求，制定处理后水的控制指标并监测记录；调配应有复核，防止投料种类和数量有误；通过控制</w:t>
      </w:r>
      <w:r w:rsidRPr="00024D28">
        <w:rPr>
          <w:rFonts w:ascii="Times New Roman" w:hAnsi="Times New Roman" w:cs="Times New Roman"/>
          <w:color w:val="000000" w:themeColor="text1"/>
        </w:rPr>
        <w:t>pH</w:t>
      </w:r>
      <w:r w:rsidRPr="00024D28">
        <w:rPr>
          <w:rFonts w:ascii="Times New Roman" w:hAnsi="Times New Roman" w:cs="Times New Roman" w:hint="eastAsia"/>
          <w:color w:val="000000" w:themeColor="text1"/>
        </w:rPr>
        <w:t>值来防止有害微生物生长的，应调节并维持</w:t>
      </w:r>
      <w:r w:rsidRPr="00024D28">
        <w:rPr>
          <w:rFonts w:ascii="Times New Roman" w:hAnsi="Times New Roman" w:cs="Times New Roman"/>
          <w:color w:val="000000" w:themeColor="text1"/>
        </w:rPr>
        <w:t>pH</w:t>
      </w:r>
      <w:r w:rsidRPr="00024D28">
        <w:rPr>
          <w:rFonts w:ascii="Times New Roman" w:hAnsi="Times New Roman" w:cs="Times New Roman" w:hint="eastAsia"/>
          <w:color w:val="000000" w:themeColor="text1"/>
        </w:rPr>
        <w:t>值在</w:t>
      </w:r>
      <w:r w:rsidRPr="00024D28">
        <w:rPr>
          <w:rFonts w:ascii="Times New Roman" w:hAnsi="Times New Roman" w:cs="Times New Roman"/>
          <w:color w:val="000000" w:themeColor="text1"/>
        </w:rPr>
        <w:t>4.6</w:t>
      </w:r>
      <w:r w:rsidRPr="00024D28">
        <w:rPr>
          <w:rFonts w:ascii="Times New Roman" w:hAnsi="Times New Roman" w:cs="Times New Roman" w:hint="eastAsia"/>
          <w:color w:val="000000" w:themeColor="text1"/>
        </w:rPr>
        <w:t>以下；应监控洗净的空瓶（罐），确保封口密闭性。</w:t>
      </w:r>
    </w:p>
    <w:p w:rsidR="00000000" w:rsidRDefault="00DB30DD">
      <w:pPr>
        <w:pStyle w:val="a5"/>
        <w:tabs>
          <w:tab w:val="left" w:pos="24"/>
        </w:tabs>
        <w:spacing w:line="600" w:lineRule="exact"/>
        <w:ind w:firstLineChars="200"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应制定有效的清洗、消毒方法和管理制度并验证，保证生产场所、生产设备、包装容器、工作服和人员的清洁卫生和安全，防止产品及其包装在生产过程中被污染。</w:t>
      </w:r>
    </w:p>
    <w:p w:rsidR="00000000" w:rsidRDefault="00C13B7D">
      <w:pPr>
        <w:pStyle w:val="a5"/>
        <w:numPr>
          <w:ilvl w:val="0"/>
          <w:numId w:val="2"/>
        </w:numPr>
        <w:spacing w:line="600" w:lineRule="exact"/>
        <w:rPr>
          <w:rFonts w:ascii="Times New Roman" w:hAnsi="Times New Roman" w:cs="Times New Roman"/>
          <w:color w:val="000000" w:themeColor="text1"/>
        </w:rPr>
      </w:pPr>
      <w:r>
        <w:rPr>
          <w:rFonts w:ascii="Times New Roman" w:hAnsi="Times New Roman" w:cs="Times New Roman" w:hint="eastAsia"/>
          <w:color w:val="000000" w:themeColor="text1"/>
        </w:rPr>
        <w:t>应</w:t>
      </w:r>
      <w:r w:rsidR="00DB30DD" w:rsidRPr="00024D28">
        <w:rPr>
          <w:rFonts w:ascii="Times New Roman" w:hAnsi="Times New Roman" w:cs="Times New Roman" w:hint="eastAsia"/>
          <w:color w:val="000000" w:themeColor="text1"/>
        </w:rPr>
        <w:t>按照《食品安全国家标准饮料生产卫生规范》</w:t>
      </w:r>
      <w:r w:rsidR="003B2D1A">
        <w:rPr>
          <w:rFonts w:ascii="Times New Roman" w:hAnsi="Times New Roman" w:cs="Times New Roman"/>
          <w:color w:val="000000" w:themeColor="text1"/>
        </w:rPr>
        <w:t>（</w:t>
      </w:r>
      <w:r w:rsidR="00DB30DD" w:rsidRPr="00024D28">
        <w:rPr>
          <w:rFonts w:ascii="Times New Roman" w:hAnsi="Times New Roman" w:cs="Times New Roman"/>
          <w:color w:val="000000" w:themeColor="text1"/>
        </w:rPr>
        <w:t>GB 12695</w:t>
      </w:r>
      <w:r w:rsidR="003B2D1A">
        <w:rPr>
          <w:rFonts w:ascii="Times New Roman" w:hAnsi="Times New Roman" w:cs="Times New Roman"/>
          <w:color w:val="000000" w:themeColor="text1"/>
        </w:rPr>
        <w:t>）</w:t>
      </w:r>
      <w:r w:rsidR="00DB30DD" w:rsidRPr="00024D28">
        <w:rPr>
          <w:rFonts w:ascii="Times New Roman" w:hAnsi="Times New Roman" w:cs="Times New Roman" w:hint="eastAsia"/>
          <w:color w:val="000000" w:themeColor="text1"/>
        </w:rPr>
        <w:t>附录</w:t>
      </w:r>
      <w:r w:rsidR="00DB30DD" w:rsidRPr="00024D28">
        <w:rPr>
          <w:rFonts w:ascii="Times New Roman" w:hAnsi="Times New Roman" w:cs="Times New Roman"/>
          <w:color w:val="000000" w:themeColor="text1"/>
        </w:rPr>
        <w:t>A</w:t>
      </w:r>
      <w:r w:rsidR="00DB30DD" w:rsidRPr="00024D28">
        <w:rPr>
          <w:rFonts w:ascii="Times New Roman" w:hAnsi="Times New Roman" w:cs="Times New Roman" w:hint="eastAsia"/>
          <w:color w:val="000000" w:themeColor="text1"/>
        </w:rPr>
        <w:t>《饮料加工过程的微生物监控程序指南》，合理设置卫生监控要求。</w:t>
      </w:r>
    </w:p>
    <w:p w:rsidR="00000000" w:rsidRDefault="00DB30DD">
      <w:pPr>
        <w:pStyle w:val="a5"/>
        <w:numPr>
          <w:ilvl w:val="0"/>
          <w:numId w:val="2"/>
        </w:numPr>
        <w:spacing w:line="60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应制定检验管理制度，包括对原辅料、过</w:t>
      </w:r>
      <w:r w:rsidRPr="00024D28">
        <w:rPr>
          <w:rFonts w:ascii="Times New Roman" w:hAnsi="Times New Roman" w:cs="Times New Roman" w:hint="eastAsia"/>
          <w:color w:val="000000" w:themeColor="text1"/>
        </w:rPr>
        <w:lastRenderedPageBreak/>
        <w:t>程、出厂和型式检验的管理规定。</w:t>
      </w:r>
    </w:p>
    <w:p w:rsidR="00000000" w:rsidRDefault="00DB30DD">
      <w:pPr>
        <w:pStyle w:val="a5"/>
        <w:tabs>
          <w:tab w:val="left" w:pos="24"/>
        </w:tabs>
        <w:spacing w:line="60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rPr>
        <w:t>其他饮料</w:t>
      </w:r>
      <w:r w:rsidR="00C13B7D">
        <w:rPr>
          <w:rFonts w:ascii="Times New Roman" w:hAnsi="Times New Roman" w:cs="Times New Roman" w:hint="eastAsia"/>
          <w:color w:val="000000" w:themeColor="text1"/>
        </w:rPr>
        <w:t>类</w:t>
      </w:r>
      <w:r w:rsidRPr="00024D28">
        <w:rPr>
          <w:rFonts w:ascii="Times New Roman" w:hAnsi="Times New Roman" w:cs="Times New Roman" w:hint="eastAsia"/>
          <w:color w:val="000000" w:themeColor="text1"/>
        </w:rPr>
        <w:t>检验能力至少满足感官、特征性指标含量、菌落总数、大肠菌群、糖度（必要时）、</w:t>
      </w:r>
      <w:r w:rsidRPr="00024D28">
        <w:rPr>
          <w:rFonts w:ascii="Times New Roman" w:hAnsi="Times New Roman" w:cs="Times New Roman"/>
          <w:color w:val="000000" w:themeColor="text1"/>
        </w:rPr>
        <w:t>pH</w:t>
      </w:r>
      <w:r w:rsidRPr="00024D28">
        <w:rPr>
          <w:rFonts w:ascii="Times New Roman" w:hAnsi="Times New Roman" w:cs="Times New Roman" w:hint="eastAsia"/>
          <w:color w:val="000000" w:themeColor="text1"/>
        </w:rPr>
        <w:t>值、余氯（有此工艺的）、浑浊度（必要时）等项目的测定。</w:t>
      </w:r>
    </w:p>
    <w:p w:rsidR="00000000" w:rsidRDefault="00DB30DD">
      <w:pPr>
        <w:pStyle w:val="a5"/>
        <w:tabs>
          <w:tab w:val="left" w:pos="24"/>
        </w:tabs>
        <w:spacing w:line="580" w:lineRule="exact"/>
        <w:ind w:firstLineChars="200" w:firstLine="640"/>
        <w:rPr>
          <w:rFonts w:ascii="Times New Roman" w:hAnsi="Times New Roman" w:cs="Times New Roman"/>
          <w:color w:val="000000" w:themeColor="text1"/>
        </w:rPr>
      </w:pPr>
      <w:r w:rsidRPr="00024D28">
        <w:rPr>
          <w:rFonts w:ascii="Times New Roman" w:hAnsi="Times New Roman" w:cs="Times New Roman"/>
          <w:color w:val="000000" w:themeColor="text1"/>
        </w:rPr>
        <w:t>企业可以使用快速检测方法及设备，但应保证检测结果准确。使用的快速检测方法及设备做出厂检验时，应定期与国家标准规定的检验方法进行对比或者验证。快速检测结果不合格时，应使用标准规定的检验方法进行确认。</w:t>
      </w:r>
    </w:p>
    <w:p w:rsidR="00000000" w:rsidRDefault="00DB30DD">
      <w:pPr>
        <w:pStyle w:val="a5"/>
        <w:numPr>
          <w:ilvl w:val="0"/>
          <w:numId w:val="2"/>
        </w:numPr>
        <w:spacing w:line="58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检验管理制度应规定型式检验的要求，每半年至少进行</w:t>
      </w:r>
      <w:r w:rsidRPr="00024D28">
        <w:rPr>
          <w:rFonts w:ascii="Times New Roman" w:hAnsi="Times New Roman" w:cs="Times New Roman"/>
          <w:color w:val="000000" w:themeColor="text1"/>
        </w:rPr>
        <w:t>1</w:t>
      </w:r>
      <w:r w:rsidRPr="00024D28">
        <w:rPr>
          <w:rFonts w:ascii="Times New Roman" w:hAnsi="Times New Roman" w:cs="Times New Roman" w:hint="eastAsia"/>
          <w:color w:val="000000" w:themeColor="text1"/>
        </w:rPr>
        <w:t>次（季节性产品每年</w:t>
      </w:r>
      <w:r w:rsidRPr="00024D28">
        <w:rPr>
          <w:rFonts w:ascii="Times New Roman" w:hAnsi="Times New Roman" w:cs="Times New Roman"/>
          <w:color w:val="000000" w:themeColor="text1"/>
        </w:rPr>
        <w:t>1</w:t>
      </w:r>
      <w:r w:rsidRPr="00024D28">
        <w:rPr>
          <w:rFonts w:ascii="Times New Roman" w:hAnsi="Times New Roman" w:cs="Times New Roman" w:hint="eastAsia"/>
          <w:color w:val="000000" w:themeColor="text1"/>
        </w:rPr>
        <w:t>次），更改主要原辅材料和关键生产工艺、停产三个月以上恢复生产前、出厂检验结果与正常生产有较大差别时，应及时进行型式检验。</w:t>
      </w:r>
    </w:p>
    <w:p w:rsidR="00000000" w:rsidRDefault="000D7449">
      <w:pPr>
        <w:pStyle w:val="a5"/>
        <w:spacing w:line="580" w:lineRule="exact"/>
        <w:ind w:left="680"/>
        <w:rPr>
          <w:rFonts w:ascii="Times New Roman" w:hAnsi="Times New Roman" w:cs="Times New Roman"/>
          <w:color w:val="000000" w:themeColor="text1"/>
        </w:rPr>
      </w:pPr>
    </w:p>
    <w:p w:rsidR="00000000" w:rsidRDefault="00043C74" w:rsidP="00752FAE">
      <w:pPr>
        <w:pStyle w:val="2"/>
        <w:spacing w:before="312" w:after="0" w:line="580" w:lineRule="exact"/>
        <w:jc w:val="center"/>
        <w:rPr>
          <w:rFonts w:ascii="方正小标宋简体" w:eastAsia="方正小标宋简体" w:hAnsi="Times New Roman" w:cs="Times New Roman"/>
          <w:b w:val="0"/>
          <w:bCs w:val="0"/>
          <w:color w:val="000000" w:themeColor="text1"/>
        </w:rPr>
      </w:pPr>
      <w:r w:rsidRPr="00043C74">
        <w:rPr>
          <w:rFonts w:ascii="方正小标宋简体" w:eastAsia="方正小标宋简体" w:hAnsi="Times New Roman" w:cs="Times New Roman" w:hint="eastAsia"/>
          <w:b w:val="0"/>
          <w:bCs w:val="0"/>
          <w:color w:val="000000" w:themeColor="text1"/>
          <w:szCs w:val="24"/>
        </w:rPr>
        <w:t>第七节试制产品检验</w:t>
      </w:r>
    </w:p>
    <w:p w:rsidR="00000000" w:rsidRDefault="00DB30DD">
      <w:pPr>
        <w:pStyle w:val="a5"/>
        <w:numPr>
          <w:ilvl w:val="0"/>
          <w:numId w:val="2"/>
        </w:numPr>
        <w:spacing w:line="58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rPr>
        <w:t>按所申报其他饮料的品种（咖啡（类）饮料、植物饮料、风味饮料、运动饮料、营养素饮料、能量饮料、电解质饮料、饮料浓浆、其他类饮料）和执行标准，分别从同一规格、同一批次的试制产品中抽取具有代表性的样品检验。</w:t>
      </w:r>
    </w:p>
    <w:p w:rsidR="00000000" w:rsidRDefault="00DB30DD">
      <w:pPr>
        <w:pStyle w:val="a5"/>
        <w:numPr>
          <w:ilvl w:val="0"/>
          <w:numId w:val="2"/>
        </w:numPr>
        <w:spacing w:line="580" w:lineRule="exact"/>
        <w:rPr>
          <w:rFonts w:ascii="Times New Roman" w:hAnsi="Times New Roman" w:cs="Times New Roman"/>
          <w:color w:val="000000" w:themeColor="text1"/>
        </w:rPr>
      </w:pPr>
      <w:r w:rsidRPr="00024D28">
        <w:rPr>
          <w:rFonts w:ascii="Times New Roman" w:hAnsi="Times New Roman" w:cs="Times New Roman" w:hint="eastAsia"/>
          <w:color w:val="000000" w:themeColor="text1"/>
          <w:kern w:val="0"/>
          <w:szCs w:val="21"/>
        </w:rPr>
        <w:t>企业应对提供的检验报告真实性负责；</w:t>
      </w:r>
      <w:r w:rsidRPr="00024D28">
        <w:rPr>
          <w:rFonts w:ascii="Times New Roman" w:hAnsi="Times New Roman" w:cs="Times New Roman" w:hint="eastAsia"/>
          <w:color w:val="000000" w:themeColor="text1"/>
        </w:rPr>
        <w:t>检验项目按产品适用的食品安全国家标准、产品标准、企业标准及国务院卫生行政部门的相关公告要求进行。</w:t>
      </w:r>
    </w:p>
    <w:p w:rsidR="00000000" w:rsidRDefault="000D7449">
      <w:pPr>
        <w:pStyle w:val="a5"/>
        <w:spacing w:line="600" w:lineRule="exact"/>
        <w:ind w:left="680"/>
        <w:rPr>
          <w:rFonts w:ascii="Times New Roman" w:hAnsi="Times New Roman" w:cs="Times New Roman"/>
          <w:color w:val="000000" w:themeColor="text1"/>
        </w:rPr>
      </w:pPr>
    </w:p>
    <w:p w:rsidR="00000000" w:rsidRDefault="00043C74">
      <w:pPr>
        <w:pStyle w:val="2"/>
        <w:spacing w:before="0" w:after="0" w:line="600" w:lineRule="exact"/>
        <w:jc w:val="center"/>
        <w:rPr>
          <w:rFonts w:ascii="方正小标宋简体" w:eastAsia="方正小标宋简体" w:hAnsi="Times New Roman" w:cs="Times New Roman"/>
          <w:b w:val="0"/>
          <w:color w:val="000000" w:themeColor="text1"/>
        </w:rPr>
      </w:pPr>
      <w:r w:rsidRPr="00043C74">
        <w:rPr>
          <w:rFonts w:ascii="方正小标宋简体" w:eastAsia="方正小标宋简体" w:hAnsi="Times New Roman" w:cs="Times New Roman" w:hint="eastAsia"/>
          <w:b w:val="0"/>
          <w:color w:val="000000" w:themeColor="text1"/>
        </w:rPr>
        <w:lastRenderedPageBreak/>
        <w:t>第九章附则</w:t>
      </w:r>
    </w:p>
    <w:p w:rsidR="00000000" w:rsidRDefault="000D7449">
      <w:pPr>
        <w:rPr>
          <w:b/>
        </w:rPr>
      </w:pPr>
    </w:p>
    <w:p w:rsidR="00000000" w:rsidRDefault="00043C74">
      <w:pPr>
        <w:pStyle w:val="a5"/>
        <w:numPr>
          <w:ilvl w:val="0"/>
          <w:numId w:val="2"/>
        </w:numPr>
        <w:spacing w:line="600" w:lineRule="exact"/>
        <w:rPr>
          <w:rFonts w:ascii="Times New Roman" w:hAnsi="Times New Roman" w:cs="Times New Roman"/>
          <w:color w:val="000000" w:themeColor="text1"/>
          <w:szCs w:val="32"/>
        </w:rPr>
      </w:pPr>
      <w:r w:rsidRPr="00043C74">
        <w:rPr>
          <w:rFonts w:ascii="Times New Roman" w:hAnsi="Times New Roman" w:cs="Times New Roman" w:hint="eastAsia"/>
          <w:color w:val="000000" w:themeColor="text1"/>
          <w:spacing w:val="4"/>
          <w:szCs w:val="32"/>
        </w:rPr>
        <w:t>根据《产业结构调整指导目录（</w:t>
      </w:r>
      <w:r w:rsidRPr="00043C74">
        <w:rPr>
          <w:rFonts w:ascii="Times New Roman" w:hAnsi="Times New Roman" w:cs="Times New Roman"/>
          <w:color w:val="000000" w:themeColor="text1"/>
          <w:spacing w:val="4"/>
          <w:szCs w:val="32"/>
        </w:rPr>
        <w:t>2011</w:t>
      </w:r>
      <w:r w:rsidRPr="00043C74">
        <w:rPr>
          <w:rFonts w:ascii="Times New Roman" w:hAnsi="Times New Roman" w:cs="Times New Roman" w:hint="eastAsia"/>
          <w:color w:val="000000" w:themeColor="text1"/>
          <w:spacing w:val="4"/>
          <w:szCs w:val="32"/>
        </w:rPr>
        <w:t>年本）》（发改委</w:t>
      </w:r>
      <w:r w:rsidRPr="00043C74">
        <w:rPr>
          <w:rFonts w:ascii="Times New Roman" w:hAnsi="Times New Roman" w:cs="Times New Roman"/>
          <w:color w:val="000000" w:themeColor="text1"/>
          <w:spacing w:val="4"/>
          <w:szCs w:val="32"/>
        </w:rPr>
        <w:t>2011</w:t>
      </w:r>
      <w:r w:rsidRPr="00043C74">
        <w:rPr>
          <w:rFonts w:ascii="Times New Roman" w:hAnsi="Times New Roman" w:cs="Times New Roman" w:hint="eastAsia"/>
          <w:color w:val="000000" w:themeColor="text1"/>
          <w:spacing w:val="4"/>
          <w:szCs w:val="32"/>
        </w:rPr>
        <w:t>年第</w:t>
      </w:r>
      <w:r w:rsidRPr="00043C74">
        <w:rPr>
          <w:rFonts w:ascii="Times New Roman" w:hAnsi="Times New Roman" w:cs="Times New Roman"/>
          <w:color w:val="000000" w:themeColor="text1"/>
          <w:spacing w:val="4"/>
          <w:szCs w:val="32"/>
        </w:rPr>
        <w:t>9</w:t>
      </w:r>
      <w:r w:rsidRPr="00043C74">
        <w:rPr>
          <w:rFonts w:ascii="Times New Roman" w:hAnsi="Times New Roman" w:cs="Times New Roman" w:hint="eastAsia"/>
          <w:color w:val="000000" w:themeColor="text1"/>
          <w:spacing w:val="4"/>
          <w:szCs w:val="32"/>
        </w:rPr>
        <w:t>号令）规定，淘汰生产能力</w:t>
      </w:r>
      <w:r w:rsidRPr="00043C74">
        <w:rPr>
          <w:rFonts w:ascii="Times New Roman" w:hAnsi="Times New Roman" w:cs="Times New Roman"/>
          <w:color w:val="000000" w:themeColor="text1"/>
          <w:spacing w:val="4"/>
          <w:szCs w:val="32"/>
        </w:rPr>
        <w:t>150</w:t>
      </w:r>
      <w:r w:rsidRPr="00043C74">
        <w:rPr>
          <w:rFonts w:ascii="Times New Roman" w:hAnsi="Times New Roman" w:cs="Times New Roman" w:hint="eastAsia"/>
          <w:color w:val="000000" w:themeColor="text1"/>
          <w:spacing w:val="4"/>
          <w:szCs w:val="32"/>
        </w:rPr>
        <w:t>瓶</w:t>
      </w:r>
      <w:r w:rsidR="00DB30DD" w:rsidRPr="00024D28">
        <w:rPr>
          <w:rFonts w:ascii="Times New Roman" w:hAnsi="Times New Roman" w:cs="Times New Roman"/>
          <w:color w:val="000000" w:themeColor="text1"/>
          <w:szCs w:val="32"/>
        </w:rPr>
        <w:t>/</w:t>
      </w:r>
      <w:r w:rsidR="00DB30DD" w:rsidRPr="00024D28">
        <w:rPr>
          <w:rFonts w:ascii="Times New Roman" w:hAnsi="Times New Roman" w:cs="Times New Roman" w:hint="eastAsia"/>
          <w:color w:val="000000" w:themeColor="text1"/>
          <w:szCs w:val="32"/>
        </w:rPr>
        <w:t>分钟以下（瓶容在</w:t>
      </w:r>
      <w:r w:rsidR="00DB30DD" w:rsidRPr="00024D28">
        <w:rPr>
          <w:rFonts w:ascii="Times New Roman" w:hAnsi="Times New Roman" w:cs="Times New Roman"/>
          <w:color w:val="000000" w:themeColor="text1"/>
          <w:szCs w:val="32"/>
        </w:rPr>
        <w:t>250</w:t>
      </w:r>
      <w:r w:rsidR="00DB30DD" w:rsidRPr="00024D28">
        <w:rPr>
          <w:rFonts w:ascii="Times New Roman" w:hAnsi="Times New Roman" w:cs="Times New Roman" w:hint="eastAsia"/>
          <w:color w:val="000000" w:themeColor="text1"/>
          <w:szCs w:val="32"/>
        </w:rPr>
        <w:t>毫升及以下）的碳酸饮料生产线；限制浓缩苹果汁生产线。</w:t>
      </w:r>
    </w:p>
    <w:p w:rsidR="00000000" w:rsidRDefault="00DB30DD">
      <w:pPr>
        <w:pStyle w:val="a5"/>
        <w:numPr>
          <w:ilvl w:val="0"/>
          <w:numId w:val="2"/>
        </w:numPr>
        <w:spacing w:line="600" w:lineRule="exact"/>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饮料相关标准、检验项目、标签标识以及生产许可审查要求参见附件（资料性文件）。</w:t>
      </w:r>
    </w:p>
    <w:p w:rsidR="00000000" w:rsidRDefault="00DB30DD">
      <w:pPr>
        <w:pStyle w:val="a5"/>
        <w:numPr>
          <w:ilvl w:val="0"/>
          <w:numId w:val="2"/>
        </w:numPr>
        <w:spacing w:line="600" w:lineRule="exact"/>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本细则由</w:t>
      </w:r>
      <w:r w:rsidRPr="00024D28">
        <w:rPr>
          <w:rFonts w:ascii="Times New Roman" w:hAnsi="Times New Roman" w:cs="Times New Roman" w:hint="eastAsia"/>
          <w:color w:val="000000" w:themeColor="text1"/>
          <w:spacing w:val="-2"/>
          <w:kern w:val="0"/>
          <w:szCs w:val="32"/>
        </w:rPr>
        <w:t>国家食品药品监督管理总局</w:t>
      </w:r>
      <w:r w:rsidRPr="00024D28">
        <w:rPr>
          <w:rFonts w:ascii="Times New Roman" w:hAnsi="Times New Roman" w:cs="Times New Roman" w:hint="eastAsia"/>
          <w:color w:val="000000" w:themeColor="text1"/>
          <w:szCs w:val="32"/>
        </w:rPr>
        <w:t>负责解释。</w:t>
      </w:r>
    </w:p>
    <w:p w:rsidR="00000000" w:rsidRDefault="00DB30DD">
      <w:pPr>
        <w:pStyle w:val="a5"/>
        <w:numPr>
          <w:ilvl w:val="0"/>
          <w:numId w:val="2"/>
        </w:numPr>
        <w:spacing w:line="600" w:lineRule="exact"/>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本细则自</w:t>
      </w:r>
      <w:r w:rsidRPr="00024D28">
        <w:rPr>
          <w:rFonts w:ascii="Times New Roman" w:hAnsi="Times New Roman" w:cs="Times New Roman"/>
          <w:color w:val="000000" w:themeColor="text1"/>
          <w:szCs w:val="32"/>
        </w:rPr>
        <w:t>XXXX</w:t>
      </w:r>
      <w:r w:rsidRPr="00024D28">
        <w:rPr>
          <w:rFonts w:ascii="Times New Roman" w:hAnsi="Times New Roman" w:cs="Times New Roman" w:hint="eastAsia"/>
          <w:color w:val="000000" w:themeColor="text1"/>
          <w:szCs w:val="32"/>
        </w:rPr>
        <w:t>年</w:t>
      </w:r>
      <w:r w:rsidRPr="00024D28">
        <w:rPr>
          <w:rFonts w:ascii="Times New Roman" w:hAnsi="Times New Roman" w:cs="Times New Roman"/>
          <w:color w:val="000000" w:themeColor="text1"/>
          <w:szCs w:val="32"/>
        </w:rPr>
        <w:t>XX</w:t>
      </w:r>
      <w:r w:rsidRPr="00024D28">
        <w:rPr>
          <w:rFonts w:ascii="Times New Roman" w:hAnsi="Times New Roman" w:cs="Times New Roman" w:hint="eastAsia"/>
          <w:color w:val="000000" w:themeColor="text1"/>
          <w:szCs w:val="32"/>
        </w:rPr>
        <w:t>月</w:t>
      </w:r>
      <w:r w:rsidRPr="00024D28">
        <w:rPr>
          <w:rFonts w:ascii="Times New Roman" w:hAnsi="Times New Roman" w:cs="Times New Roman"/>
          <w:color w:val="000000" w:themeColor="text1"/>
          <w:szCs w:val="32"/>
        </w:rPr>
        <w:t>XX</w:t>
      </w:r>
      <w:r w:rsidRPr="00024D28">
        <w:rPr>
          <w:rFonts w:ascii="Times New Roman" w:hAnsi="Times New Roman" w:cs="Times New Roman" w:hint="eastAsia"/>
          <w:color w:val="000000" w:themeColor="text1"/>
          <w:szCs w:val="32"/>
        </w:rPr>
        <w:t>日起实施，原《</w:t>
      </w:r>
      <w:r w:rsidRPr="00024D28">
        <w:rPr>
          <w:rFonts w:ascii="Times New Roman" w:hAnsi="Times New Roman" w:cs="Times New Roman" w:hint="eastAsia"/>
          <w:color w:val="000000" w:themeColor="text1"/>
          <w:kern w:val="0"/>
          <w:szCs w:val="32"/>
        </w:rPr>
        <w:t>饮料</w:t>
      </w:r>
      <w:r w:rsidRPr="00024D28">
        <w:rPr>
          <w:rFonts w:ascii="Times New Roman" w:hAnsi="Times New Roman" w:cs="Times New Roman" w:hint="eastAsia"/>
          <w:color w:val="000000" w:themeColor="text1"/>
          <w:szCs w:val="32"/>
        </w:rPr>
        <w:t>生产许可证实施细则》作废。</w:t>
      </w:r>
    </w:p>
    <w:p w:rsidR="00000000" w:rsidRDefault="000D7449">
      <w:pPr>
        <w:pStyle w:val="30"/>
        <w:tabs>
          <w:tab w:val="left" w:pos="1418"/>
        </w:tabs>
        <w:spacing w:line="600" w:lineRule="exact"/>
        <w:ind w:left="480" w:firstLineChars="0" w:firstLine="0"/>
        <w:rPr>
          <w:rFonts w:ascii="Times New Roman" w:eastAsia="黑体" w:hAnsi="Times New Roman" w:cs="Times New Roman"/>
          <w:color w:val="000000" w:themeColor="text1"/>
          <w:sz w:val="32"/>
          <w:szCs w:val="32"/>
        </w:rPr>
      </w:pPr>
    </w:p>
    <w:p w:rsidR="00000000" w:rsidRDefault="00DB30DD">
      <w:pPr>
        <w:pStyle w:val="30"/>
        <w:tabs>
          <w:tab w:val="left" w:pos="1418"/>
        </w:tabs>
        <w:spacing w:line="600" w:lineRule="exact"/>
        <w:ind w:firstLine="640"/>
        <w:jc w:val="left"/>
        <w:rPr>
          <w:rFonts w:ascii="Times New Roman" w:eastAsia="仿宋_GB2312" w:hAnsi="Times New Roman" w:cs="Times New Roman"/>
          <w:color w:val="000000" w:themeColor="text1"/>
          <w:sz w:val="32"/>
          <w:szCs w:val="32"/>
        </w:rPr>
      </w:pPr>
      <w:r w:rsidRPr="00024D28">
        <w:rPr>
          <w:rFonts w:ascii="Times New Roman" w:eastAsia="黑体" w:hAnsi="Times New Roman" w:cs="Times New Roman" w:hint="eastAsia"/>
          <w:color w:val="000000" w:themeColor="text1"/>
          <w:sz w:val="32"/>
          <w:szCs w:val="32"/>
        </w:rPr>
        <w:t>附件</w:t>
      </w:r>
      <w:r w:rsidR="005E0775">
        <w:rPr>
          <w:rFonts w:ascii="Times New Roman" w:eastAsia="黑体" w:hAnsi="Times New Roman" w:cs="Times New Roman" w:hint="eastAsia"/>
          <w:color w:val="000000" w:themeColor="text1"/>
          <w:sz w:val="32"/>
          <w:szCs w:val="32"/>
        </w:rPr>
        <w:t>：</w:t>
      </w:r>
      <w:r w:rsidRPr="00024D28">
        <w:rPr>
          <w:rFonts w:ascii="Times New Roman" w:eastAsia="仿宋_GB2312" w:hAnsi="Times New Roman" w:cs="Times New Roman"/>
          <w:color w:val="000000" w:themeColor="text1"/>
          <w:sz w:val="32"/>
          <w:szCs w:val="32"/>
        </w:rPr>
        <w:t>1.</w:t>
      </w:r>
      <w:r w:rsidRPr="00024D28">
        <w:rPr>
          <w:rFonts w:ascii="Times New Roman" w:eastAsia="仿宋_GB2312" w:hAnsi="Times New Roman" w:cs="Times New Roman" w:hint="eastAsia"/>
          <w:color w:val="000000" w:themeColor="text1"/>
          <w:sz w:val="32"/>
          <w:szCs w:val="32"/>
        </w:rPr>
        <w:t>瓶（桶）装饮用水生产涉及的主要标准</w:t>
      </w:r>
    </w:p>
    <w:p w:rsidR="00000000" w:rsidRDefault="00DB30DD">
      <w:pPr>
        <w:pStyle w:val="30"/>
        <w:tabs>
          <w:tab w:val="left" w:pos="1418"/>
        </w:tabs>
        <w:spacing w:line="600" w:lineRule="exact"/>
        <w:ind w:firstLineChars="450" w:firstLine="1440"/>
        <w:jc w:val="left"/>
        <w:rPr>
          <w:rFonts w:ascii="Times New Roman" w:eastAsia="仿宋_GB2312" w:hAnsi="Times New Roman" w:cs="Times New Roman"/>
          <w:color w:val="000000" w:themeColor="text1"/>
          <w:sz w:val="32"/>
          <w:szCs w:val="32"/>
        </w:rPr>
      </w:pPr>
      <w:r w:rsidRPr="00024D28">
        <w:rPr>
          <w:rFonts w:ascii="Times New Roman" w:eastAsia="仿宋_GB2312" w:hAnsi="Times New Roman" w:cs="Times New Roman"/>
          <w:color w:val="000000" w:themeColor="text1"/>
          <w:sz w:val="32"/>
          <w:szCs w:val="32"/>
        </w:rPr>
        <w:t xml:space="preserve"> 2.</w:t>
      </w:r>
      <w:r w:rsidRPr="00024D28">
        <w:rPr>
          <w:rFonts w:ascii="Times New Roman" w:eastAsia="仿宋_GB2312" w:hAnsi="Times New Roman" w:cs="Times New Roman" w:hint="eastAsia"/>
          <w:color w:val="000000" w:themeColor="text1"/>
          <w:sz w:val="32"/>
          <w:szCs w:val="32"/>
        </w:rPr>
        <w:t>瓶（桶）装饮用水规定的检测项目与方法</w:t>
      </w:r>
    </w:p>
    <w:p w:rsidR="00000000" w:rsidRDefault="00DB30DD">
      <w:pPr>
        <w:pStyle w:val="30"/>
        <w:tabs>
          <w:tab w:val="left" w:pos="1418"/>
        </w:tabs>
        <w:spacing w:line="600" w:lineRule="exact"/>
        <w:ind w:firstLineChars="450" w:firstLine="1440"/>
        <w:jc w:val="left"/>
        <w:rPr>
          <w:rFonts w:ascii="Times New Roman" w:eastAsia="仿宋_GB2312" w:hAnsi="Times New Roman" w:cs="Times New Roman"/>
          <w:color w:val="000000" w:themeColor="text1"/>
          <w:sz w:val="32"/>
          <w:szCs w:val="32"/>
        </w:rPr>
      </w:pPr>
      <w:r w:rsidRPr="00024D28">
        <w:rPr>
          <w:rFonts w:ascii="Times New Roman" w:eastAsia="仿宋_GB2312" w:hAnsi="Times New Roman" w:cs="Times New Roman"/>
          <w:color w:val="000000" w:themeColor="text1"/>
          <w:sz w:val="32"/>
          <w:szCs w:val="32"/>
        </w:rPr>
        <w:t xml:space="preserve"> 3.</w:t>
      </w:r>
      <w:r w:rsidRPr="00024D28">
        <w:rPr>
          <w:rFonts w:ascii="Times New Roman" w:eastAsia="仿宋_GB2312" w:hAnsi="Times New Roman" w:cs="Times New Roman" w:hint="eastAsia"/>
          <w:color w:val="000000" w:themeColor="text1"/>
          <w:sz w:val="32"/>
          <w:szCs w:val="32"/>
        </w:rPr>
        <w:t>碳酸饮料（汽水）生产涉及的主要标准</w:t>
      </w:r>
    </w:p>
    <w:p w:rsidR="00000000" w:rsidRDefault="00DB30DD">
      <w:pPr>
        <w:pStyle w:val="30"/>
        <w:tabs>
          <w:tab w:val="left" w:pos="1418"/>
        </w:tabs>
        <w:spacing w:line="600" w:lineRule="exact"/>
        <w:ind w:firstLineChars="500" w:firstLine="1600"/>
        <w:jc w:val="left"/>
        <w:rPr>
          <w:rFonts w:ascii="Times New Roman" w:eastAsia="仿宋_GB2312" w:hAnsi="Times New Roman" w:cs="Times New Roman"/>
          <w:color w:val="000000" w:themeColor="text1"/>
          <w:sz w:val="32"/>
          <w:szCs w:val="32"/>
        </w:rPr>
      </w:pPr>
      <w:r w:rsidRPr="00024D28">
        <w:rPr>
          <w:rFonts w:ascii="Times New Roman" w:eastAsia="仿宋_GB2312" w:hAnsi="Times New Roman" w:cs="Times New Roman"/>
          <w:color w:val="000000" w:themeColor="text1"/>
          <w:sz w:val="32"/>
          <w:szCs w:val="32"/>
        </w:rPr>
        <w:t>4.</w:t>
      </w:r>
      <w:r w:rsidRPr="00024D28">
        <w:rPr>
          <w:rFonts w:ascii="Times New Roman" w:eastAsia="仿宋_GB2312" w:hAnsi="Times New Roman" w:cs="Times New Roman" w:hint="eastAsia"/>
          <w:color w:val="000000" w:themeColor="text1"/>
          <w:sz w:val="32"/>
          <w:szCs w:val="32"/>
        </w:rPr>
        <w:t>碳酸饮料（汽水）规定的检测项目与方法</w:t>
      </w:r>
    </w:p>
    <w:p w:rsidR="00000000" w:rsidRDefault="00DB30DD">
      <w:pPr>
        <w:pStyle w:val="30"/>
        <w:tabs>
          <w:tab w:val="left" w:pos="1418"/>
        </w:tabs>
        <w:spacing w:line="600" w:lineRule="exact"/>
        <w:ind w:firstLineChars="450" w:firstLine="1440"/>
        <w:jc w:val="left"/>
        <w:rPr>
          <w:rFonts w:ascii="Times New Roman" w:eastAsia="仿宋_GB2312" w:hAnsi="Times New Roman" w:cs="Times New Roman"/>
          <w:color w:val="000000" w:themeColor="text1"/>
          <w:sz w:val="32"/>
          <w:szCs w:val="32"/>
        </w:rPr>
      </w:pPr>
      <w:r w:rsidRPr="00024D28">
        <w:rPr>
          <w:rFonts w:ascii="Times New Roman" w:eastAsia="仿宋_GB2312" w:hAnsi="Times New Roman" w:cs="Times New Roman"/>
          <w:color w:val="000000" w:themeColor="text1"/>
          <w:sz w:val="32"/>
          <w:szCs w:val="32"/>
        </w:rPr>
        <w:t xml:space="preserve"> 5.</w:t>
      </w:r>
      <w:r w:rsidRPr="00024D28">
        <w:rPr>
          <w:rFonts w:ascii="Times New Roman" w:eastAsia="仿宋_GB2312" w:hAnsi="Times New Roman" w:cs="Times New Roman" w:hint="eastAsia"/>
          <w:color w:val="000000" w:themeColor="text1"/>
          <w:sz w:val="32"/>
          <w:szCs w:val="32"/>
        </w:rPr>
        <w:t>茶（类）饮料生产涉及的主要标准</w:t>
      </w:r>
    </w:p>
    <w:p w:rsidR="00000000" w:rsidRDefault="00DB30DD">
      <w:pPr>
        <w:pStyle w:val="30"/>
        <w:tabs>
          <w:tab w:val="left" w:pos="1418"/>
        </w:tabs>
        <w:spacing w:line="600" w:lineRule="exact"/>
        <w:ind w:firstLineChars="500" w:firstLine="1600"/>
        <w:jc w:val="left"/>
        <w:rPr>
          <w:rFonts w:ascii="Times New Roman" w:eastAsia="仿宋_GB2312" w:hAnsi="Times New Roman" w:cs="Times New Roman"/>
          <w:color w:val="000000" w:themeColor="text1"/>
          <w:sz w:val="32"/>
          <w:szCs w:val="32"/>
        </w:rPr>
      </w:pPr>
      <w:r w:rsidRPr="00024D28">
        <w:rPr>
          <w:rFonts w:ascii="Times New Roman" w:eastAsia="仿宋_GB2312" w:hAnsi="Times New Roman" w:cs="Times New Roman"/>
          <w:color w:val="000000" w:themeColor="text1"/>
          <w:sz w:val="32"/>
          <w:szCs w:val="32"/>
        </w:rPr>
        <w:t>6.</w:t>
      </w:r>
      <w:r w:rsidRPr="00024D28">
        <w:rPr>
          <w:rFonts w:ascii="Times New Roman" w:eastAsia="仿宋_GB2312" w:hAnsi="Times New Roman" w:cs="Times New Roman" w:hint="eastAsia"/>
          <w:color w:val="000000" w:themeColor="text1"/>
          <w:sz w:val="32"/>
          <w:szCs w:val="32"/>
        </w:rPr>
        <w:t>茶（类）饮料规定的检测项目与方法</w:t>
      </w:r>
    </w:p>
    <w:p w:rsidR="00000000" w:rsidRDefault="00DB30DD">
      <w:pPr>
        <w:pStyle w:val="30"/>
        <w:tabs>
          <w:tab w:val="left" w:pos="1418"/>
        </w:tabs>
        <w:spacing w:line="600" w:lineRule="exact"/>
        <w:ind w:firstLineChars="0" w:firstLine="0"/>
        <w:jc w:val="left"/>
        <w:rPr>
          <w:rFonts w:ascii="Times New Roman" w:eastAsia="仿宋_GB2312" w:hAnsi="Times New Roman" w:cs="Times New Roman"/>
          <w:color w:val="000000" w:themeColor="text1"/>
          <w:sz w:val="32"/>
          <w:szCs w:val="32"/>
        </w:rPr>
      </w:pPr>
      <w:r w:rsidRPr="00024D28">
        <w:rPr>
          <w:rFonts w:ascii="Times New Roman" w:eastAsia="仿宋_GB2312" w:hAnsi="Times New Roman" w:cs="Times New Roman"/>
          <w:color w:val="000000" w:themeColor="text1"/>
          <w:sz w:val="32"/>
          <w:szCs w:val="32"/>
        </w:rPr>
        <w:t>7.</w:t>
      </w:r>
      <w:r w:rsidRPr="00024D28">
        <w:rPr>
          <w:rFonts w:ascii="Times New Roman" w:eastAsia="仿宋_GB2312" w:hAnsi="Times New Roman" w:cs="Times New Roman" w:hint="eastAsia"/>
          <w:color w:val="000000" w:themeColor="text1"/>
          <w:sz w:val="32"/>
          <w:szCs w:val="32"/>
        </w:rPr>
        <w:t>果蔬汁类及其饮料生产涉及的主要标准</w:t>
      </w:r>
    </w:p>
    <w:p w:rsidR="00000000" w:rsidRDefault="00DB30DD">
      <w:pPr>
        <w:pStyle w:val="30"/>
        <w:tabs>
          <w:tab w:val="left" w:pos="1418"/>
        </w:tabs>
        <w:spacing w:line="600" w:lineRule="exact"/>
        <w:ind w:firstLineChars="500" w:firstLine="1600"/>
        <w:jc w:val="left"/>
        <w:rPr>
          <w:rFonts w:ascii="Times New Roman" w:eastAsia="仿宋_GB2312" w:hAnsi="Times New Roman" w:cs="Times New Roman"/>
          <w:color w:val="000000" w:themeColor="text1"/>
          <w:sz w:val="32"/>
          <w:szCs w:val="32"/>
        </w:rPr>
      </w:pPr>
      <w:r w:rsidRPr="00024D28">
        <w:rPr>
          <w:rFonts w:ascii="Times New Roman" w:eastAsia="仿宋_GB2312" w:hAnsi="Times New Roman" w:cs="Times New Roman"/>
          <w:color w:val="000000" w:themeColor="text1"/>
          <w:sz w:val="32"/>
          <w:szCs w:val="32"/>
        </w:rPr>
        <w:t>8.</w:t>
      </w:r>
      <w:r w:rsidRPr="00024D28">
        <w:rPr>
          <w:rFonts w:ascii="Times New Roman" w:eastAsia="仿宋_GB2312" w:hAnsi="Times New Roman" w:cs="Times New Roman" w:hint="eastAsia"/>
          <w:color w:val="000000" w:themeColor="text1"/>
          <w:sz w:val="32"/>
          <w:szCs w:val="32"/>
        </w:rPr>
        <w:t>果蔬汁类及其饮料规定的检测项目与方法</w:t>
      </w:r>
    </w:p>
    <w:p w:rsidR="00000000" w:rsidRDefault="00DB30DD">
      <w:pPr>
        <w:pStyle w:val="30"/>
        <w:tabs>
          <w:tab w:val="left" w:pos="1418"/>
        </w:tabs>
        <w:spacing w:line="600" w:lineRule="exact"/>
        <w:ind w:firstLineChars="0" w:firstLine="0"/>
        <w:jc w:val="left"/>
        <w:rPr>
          <w:rFonts w:ascii="Times New Roman" w:eastAsia="仿宋_GB2312" w:hAnsi="Times New Roman" w:cs="Times New Roman"/>
          <w:color w:val="000000" w:themeColor="text1"/>
          <w:sz w:val="32"/>
          <w:szCs w:val="32"/>
        </w:rPr>
      </w:pPr>
      <w:r w:rsidRPr="00024D28">
        <w:rPr>
          <w:rFonts w:ascii="Times New Roman" w:eastAsia="仿宋_GB2312" w:hAnsi="Times New Roman" w:cs="Times New Roman"/>
          <w:color w:val="000000" w:themeColor="text1"/>
          <w:sz w:val="32"/>
          <w:szCs w:val="32"/>
        </w:rPr>
        <w:t>9.</w:t>
      </w:r>
      <w:r w:rsidRPr="00024D28">
        <w:rPr>
          <w:rFonts w:ascii="Times New Roman" w:eastAsia="仿宋_GB2312" w:hAnsi="Times New Roman" w:cs="Times New Roman" w:hint="eastAsia"/>
          <w:color w:val="000000" w:themeColor="text1"/>
          <w:sz w:val="32"/>
          <w:szCs w:val="32"/>
        </w:rPr>
        <w:t>蛋白饮料生产涉及的主要标准</w:t>
      </w:r>
    </w:p>
    <w:p w:rsidR="00000000" w:rsidRDefault="00DB30DD">
      <w:pPr>
        <w:pStyle w:val="30"/>
        <w:tabs>
          <w:tab w:val="left" w:pos="1418"/>
        </w:tabs>
        <w:spacing w:line="600" w:lineRule="exact"/>
        <w:ind w:firstLineChars="500" w:firstLine="1600"/>
        <w:jc w:val="left"/>
        <w:rPr>
          <w:rFonts w:ascii="Times New Roman" w:eastAsia="仿宋_GB2312" w:hAnsi="Times New Roman" w:cs="Times New Roman"/>
          <w:color w:val="000000" w:themeColor="text1"/>
          <w:sz w:val="32"/>
          <w:szCs w:val="32"/>
        </w:rPr>
      </w:pPr>
      <w:r w:rsidRPr="00024D28">
        <w:rPr>
          <w:rFonts w:ascii="Times New Roman" w:eastAsia="仿宋_GB2312" w:hAnsi="Times New Roman" w:cs="Times New Roman"/>
          <w:color w:val="000000" w:themeColor="text1"/>
          <w:sz w:val="32"/>
          <w:szCs w:val="32"/>
        </w:rPr>
        <w:lastRenderedPageBreak/>
        <w:t>10.</w:t>
      </w:r>
      <w:r w:rsidRPr="00024D28">
        <w:rPr>
          <w:rFonts w:ascii="Times New Roman" w:eastAsia="仿宋_GB2312" w:hAnsi="Times New Roman" w:cs="Times New Roman" w:hint="eastAsia"/>
          <w:color w:val="000000" w:themeColor="text1"/>
          <w:sz w:val="32"/>
          <w:szCs w:val="32"/>
        </w:rPr>
        <w:t>蛋白饮料规定的检测项目与方法</w:t>
      </w:r>
    </w:p>
    <w:p w:rsidR="00000000" w:rsidRDefault="00DB30DD">
      <w:pPr>
        <w:pStyle w:val="30"/>
        <w:tabs>
          <w:tab w:val="left" w:pos="1418"/>
        </w:tabs>
        <w:spacing w:line="600" w:lineRule="exact"/>
        <w:ind w:firstLineChars="500" w:firstLine="1600"/>
        <w:jc w:val="left"/>
        <w:rPr>
          <w:rFonts w:ascii="Times New Roman" w:eastAsia="仿宋_GB2312" w:hAnsi="Times New Roman" w:cs="Times New Roman"/>
          <w:color w:val="000000" w:themeColor="text1"/>
          <w:sz w:val="32"/>
          <w:szCs w:val="32"/>
        </w:rPr>
      </w:pPr>
      <w:r w:rsidRPr="00024D28">
        <w:rPr>
          <w:rFonts w:ascii="Times New Roman" w:eastAsia="仿宋_GB2312" w:hAnsi="Times New Roman" w:cs="Times New Roman"/>
          <w:color w:val="000000" w:themeColor="text1"/>
          <w:sz w:val="32"/>
          <w:szCs w:val="32"/>
        </w:rPr>
        <w:t>11.</w:t>
      </w:r>
      <w:r w:rsidRPr="00024D28">
        <w:rPr>
          <w:rFonts w:ascii="Times New Roman" w:eastAsia="仿宋_GB2312" w:hAnsi="Times New Roman" w:cs="Times New Roman" w:hint="eastAsia"/>
          <w:color w:val="000000" w:themeColor="text1"/>
          <w:sz w:val="32"/>
          <w:szCs w:val="32"/>
        </w:rPr>
        <w:t>固体饮料生产涉及的主要标准</w:t>
      </w:r>
    </w:p>
    <w:p w:rsidR="00000000" w:rsidRDefault="00DB30DD">
      <w:pPr>
        <w:pStyle w:val="30"/>
        <w:tabs>
          <w:tab w:val="left" w:pos="1418"/>
        </w:tabs>
        <w:spacing w:line="600" w:lineRule="exact"/>
        <w:ind w:firstLineChars="500" w:firstLine="1600"/>
        <w:jc w:val="left"/>
        <w:rPr>
          <w:rFonts w:ascii="Times New Roman" w:eastAsia="仿宋_GB2312" w:hAnsi="Times New Roman" w:cs="Times New Roman"/>
          <w:color w:val="000000" w:themeColor="text1"/>
          <w:sz w:val="32"/>
          <w:szCs w:val="32"/>
        </w:rPr>
      </w:pPr>
      <w:r w:rsidRPr="00024D28">
        <w:rPr>
          <w:rFonts w:ascii="Times New Roman" w:eastAsia="仿宋_GB2312" w:hAnsi="Times New Roman" w:cs="Times New Roman"/>
          <w:color w:val="000000" w:themeColor="text1"/>
          <w:sz w:val="32"/>
          <w:szCs w:val="32"/>
        </w:rPr>
        <w:t>12.</w:t>
      </w:r>
      <w:r w:rsidRPr="00024D28">
        <w:rPr>
          <w:rFonts w:ascii="Times New Roman" w:eastAsia="仿宋_GB2312" w:hAnsi="Times New Roman" w:cs="Times New Roman" w:hint="eastAsia"/>
          <w:color w:val="000000" w:themeColor="text1"/>
          <w:sz w:val="32"/>
          <w:szCs w:val="32"/>
        </w:rPr>
        <w:t>固体饮料规定的检测项目与方法</w:t>
      </w:r>
    </w:p>
    <w:p w:rsidR="00000000" w:rsidRDefault="00DB30DD">
      <w:pPr>
        <w:pStyle w:val="30"/>
        <w:tabs>
          <w:tab w:val="left" w:pos="1418"/>
        </w:tabs>
        <w:spacing w:line="600" w:lineRule="exact"/>
        <w:ind w:firstLineChars="500" w:firstLine="1600"/>
        <w:jc w:val="left"/>
        <w:rPr>
          <w:rFonts w:ascii="Times New Roman" w:eastAsia="仿宋_GB2312" w:hAnsi="Times New Roman" w:cs="Times New Roman"/>
          <w:color w:val="000000" w:themeColor="text1"/>
          <w:sz w:val="32"/>
          <w:szCs w:val="32"/>
        </w:rPr>
      </w:pPr>
      <w:r w:rsidRPr="00024D28">
        <w:rPr>
          <w:rFonts w:ascii="Times New Roman" w:eastAsia="仿宋_GB2312" w:hAnsi="Times New Roman" w:cs="Times New Roman"/>
          <w:color w:val="000000" w:themeColor="text1"/>
          <w:sz w:val="32"/>
          <w:szCs w:val="32"/>
        </w:rPr>
        <w:t>13.</w:t>
      </w:r>
      <w:r w:rsidRPr="00024D28">
        <w:rPr>
          <w:rFonts w:ascii="Times New Roman" w:eastAsia="仿宋_GB2312" w:hAnsi="Times New Roman" w:cs="Times New Roman" w:hint="eastAsia"/>
          <w:color w:val="000000" w:themeColor="text1"/>
          <w:sz w:val="32"/>
          <w:szCs w:val="32"/>
        </w:rPr>
        <w:t>其他饮料生产涉及的主要标准</w:t>
      </w:r>
    </w:p>
    <w:p w:rsidR="00000000" w:rsidRDefault="00DB30DD">
      <w:pPr>
        <w:pStyle w:val="30"/>
        <w:tabs>
          <w:tab w:val="left" w:pos="1418"/>
        </w:tabs>
        <w:spacing w:line="600" w:lineRule="exact"/>
        <w:ind w:firstLineChars="500" w:firstLine="1600"/>
        <w:jc w:val="left"/>
        <w:rPr>
          <w:rFonts w:ascii="Times New Roman" w:eastAsia="仿宋_GB2312" w:hAnsi="Times New Roman" w:cs="Times New Roman"/>
          <w:color w:val="000000" w:themeColor="text1"/>
          <w:sz w:val="32"/>
          <w:szCs w:val="32"/>
        </w:rPr>
      </w:pPr>
      <w:r w:rsidRPr="00024D28">
        <w:rPr>
          <w:rFonts w:ascii="Times New Roman" w:eastAsia="仿宋_GB2312" w:hAnsi="Times New Roman" w:cs="Times New Roman"/>
          <w:color w:val="000000" w:themeColor="text1"/>
          <w:sz w:val="32"/>
          <w:szCs w:val="32"/>
        </w:rPr>
        <w:t>14.</w:t>
      </w:r>
      <w:r w:rsidRPr="00024D28">
        <w:rPr>
          <w:rFonts w:ascii="Times New Roman" w:eastAsia="仿宋_GB2312" w:hAnsi="Times New Roman" w:cs="Times New Roman" w:hint="eastAsia"/>
          <w:color w:val="000000" w:themeColor="text1"/>
          <w:sz w:val="32"/>
          <w:szCs w:val="32"/>
        </w:rPr>
        <w:t>其他饮料规定的检测项目与方法</w:t>
      </w:r>
    </w:p>
    <w:p w:rsidR="00000000" w:rsidRDefault="00DB30DD">
      <w:pPr>
        <w:pStyle w:val="30"/>
        <w:tabs>
          <w:tab w:val="left" w:pos="1418"/>
        </w:tabs>
        <w:spacing w:line="600" w:lineRule="exact"/>
        <w:ind w:firstLineChars="500" w:firstLine="1600"/>
        <w:jc w:val="left"/>
        <w:rPr>
          <w:rFonts w:ascii="Times New Roman" w:eastAsia="仿宋_GB2312" w:hAnsi="Times New Roman" w:cs="Times New Roman"/>
          <w:color w:val="000000" w:themeColor="text1"/>
          <w:sz w:val="32"/>
          <w:szCs w:val="32"/>
        </w:rPr>
      </w:pPr>
      <w:r w:rsidRPr="00024D28">
        <w:rPr>
          <w:rFonts w:ascii="Times New Roman" w:eastAsia="仿宋_GB2312" w:hAnsi="Times New Roman" w:cs="Times New Roman"/>
          <w:color w:val="000000" w:themeColor="text1"/>
          <w:sz w:val="32"/>
          <w:szCs w:val="32"/>
        </w:rPr>
        <w:t>15.</w:t>
      </w:r>
      <w:r w:rsidRPr="00024D28">
        <w:rPr>
          <w:rFonts w:ascii="Times New Roman" w:eastAsia="仿宋_GB2312" w:hAnsi="Times New Roman" w:cs="Times New Roman" w:hint="eastAsia"/>
          <w:color w:val="000000" w:themeColor="text1"/>
          <w:sz w:val="32"/>
          <w:szCs w:val="32"/>
        </w:rPr>
        <w:t>饮料标签标识相关要求</w:t>
      </w:r>
    </w:p>
    <w:p w:rsidR="00000000" w:rsidRDefault="00DB30DD">
      <w:pPr>
        <w:pStyle w:val="30"/>
        <w:tabs>
          <w:tab w:val="left" w:pos="1418"/>
        </w:tabs>
        <w:spacing w:line="600" w:lineRule="exact"/>
        <w:ind w:firstLineChars="500" w:firstLine="1600"/>
        <w:jc w:val="left"/>
        <w:rPr>
          <w:rFonts w:ascii="Times New Roman" w:eastAsia="仿宋_GB2312" w:hAnsi="Times New Roman" w:cs="Times New Roman"/>
          <w:color w:val="000000" w:themeColor="text1"/>
          <w:sz w:val="32"/>
          <w:szCs w:val="32"/>
        </w:rPr>
      </w:pPr>
      <w:r w:rsidRPr="00024D28">
        <w:rPr>
          <w:rFonts w:ascii="Times New Roman" w:eastAsia="仿宋_GB2312" w:hAnsi="Times New Roman" w:cs="Times New Roman"/>
          <w:color w:val="000000" w:themeColor="text1"/>
          <w:sz w:val="32"/>
          <w:szCs w:val="32"/>
        </w:rPr>
        <w:t>16.</w:t>
      </w:r>
      <w:r w:rsidRPr="00024D28">
        <w:rPr>
          <w:rFonts w:ascii="Times New Roman" w:eastAsia="仿宋_GB2312" w:hAnsi="Times New Roman" w:cs="Times New Roman" w:hint="eastAsia"/>
          <w:color w:val="000000" w:themeColor="text1"/>
          <w:sz w:val="32"/>
          <w:szCs w:val="32"/>
        </w:rPr>
        <w:t>饮料生产许可审查要求</w:t>
      </w:r>
    </w:p>
    <w:p w:rsidR="00DE764D" w:rsidRPr="00024D28" w:rsidRDefault="00DE764D">
      <w:pPr>
        <w:pStyle w:val="30"/>
        <w:tabs>
          <w:tab w:val="left" w:pos="1418"/>
        </w:tabs>
        <w:spacing w:line="520" w:lineRule="exact"/>
        <w:ind w:firstLineChars="0" w:firstLine="0"/>
        <w:jc w:val="left"/>
        <w:rPr>
          <w:rFonts w:ascii="Times New Roman" w:eastAsia="仿宋_GB2312" w:hAnsi="Times New Roman" w:cs="Times New Roman"/>
          <w:color w:val="000000" w:themeColor="text1"/>
          <w:sz w:val="32"/>
          <w:szCs w:val="32"/>
        </w:rPr>
      </w:pPr>
    </w:p>
    <w:p w:rsidR="00DE764D" w:rsidRPr="00024D28" w:rsidRDefault="00DE764D">
      <w:pPr>
        <w:pStyle w:val="a5"/>
        <w:spacing w:line="520" w:lineRule="exact"/>
        <w:rPr>
          <w:rFonts w:ascii="Times New Roman" w:hAnsi="Times New Roman" w:cs="Times New Roman"/>
          <w:color w:val="000000" w:themeColor="text1"/>
          <w:szCs w:val="32"/>
        </w:rPr>
        <w:sectPr w:rsidR="00DE764D" w:rsidRPr="00024D28" w:rsidSect="00825FEF">
          <w:headerReference w:type="default" r:id="rId9"/>
          <w:footerReference w:type="even" r:id="rId10"/>
          <w:footerReference w:type="default" r:id="rId11"/>
          <w:pgSz w:w="11906" w:h="16838"/>
          <w:pgMar w:top="1758" w:right="1531" w:bottom="1588" w:left="1531" w:header="851" w:footer="992" w:gutter="0"/>
          <w:pgNumType w:start="2"/>
          <w:cols w:space="720"/>
          <w:docGrid w:type="lines" w:linePitch="312"/>
        </w:sectPr>
      </w:pPr>
    </w:p>
    <w:p w:rsidR="00DE764D" w:rsidRPr="003B2D1A" w:rsidRDefault="00043C74">
      <w:pPr>
        <w:pStyle w:val="a5"/>
        <w:rPr>
          <w:rFonts w:ascii="黑体" w:eastAsia="黑体" w:hAnsi="黑体" w:cs="Times New Roman"/>
          <w:color w:val="000000" w:themeColor="text1"/>
        </w:rPr>
      </w:pPr>
      <w:r w:rsidRPr="00043C74">
        <w:rPr>
          <w:rFonts w:ascii="黑体" w:eastAsia="黑体" w:hAnsi="黑体" w:cs="Times New Roman" w:hint="eastAsia"/>
          <w:color w:val="000000" w:themeColor="text1"/>
        </w:rPr>
        <w:lastRenderedPageBreak/>
        <w:t>附件</w:t>
      </w:r>
      <w:r w:rsidRPr="00043C74">
        <w:rPr>
          <w:rFonts w:ascii="黑体" w:eastAsia="黑体" w:hAnsi="黑体" w:cs="Times New Roman"/>
          <w:color w:val="000000" w:themeColor="text1"/>
        </w:rPr>
        <w:t>1</w:t>
      </w:r>
    </w:p>
    <w:p w:rsidR="00DE764D" w:rsidRPr="00024D28" w:rsidRDefault="00DE764D">
      <w:pPr>
        <w:pStyle w:val="ad"/>
        <w:rPr>
          <w:rFonts w:ascii="Times New Roman" w:hAnsi="Times New Roman" w:cs="Times New Roman"/>
          <w:color w:val="000000" w:themeColor="text1"/>
        </w:rPr>
      </w:pPr>
    </w:p>
    <w:p w:rsidR="00DE764D" w:rsidRPr="00024D28" w:rsidRDefault="00DB30DD">
      <w:pPr>
        <w:pStyle w:val="ad"/>
        <w:rPr>
          <w:rFonts w:ascii="Times New Roman" w:eastAsia="方正小标宋简体" w:hAnsi="Times New Roman" w:cs="Times New Roman"/>
          <w:b w:val="0"/>
          <w:color w:val="000000" w:themeColor="text1"/>
          <w:sz w:val="44"/>
          <w:szCs w:val="44"/>
        </w:rPr>
      </w:pPr>
      <w:r w:rsidRPr="00024D28">
        <w:rPr>
          <w:rFonts w:ascii="Times New Roman" w:eastAsia="方正小标宋简体" w:hAnsi="Times New Roman" w:cs="Times New Roman"/>
          <w:b w:val="0"/>
          <w:color w:val="000000" w:themeColor="text1"/>
          <w:sz w:val="44"/>
          <w:szCs w:val="44"/>
        </w:rPr>
        <w:t>瓶（桶）装饮用水生产涉及的主要标准</w:t>
      </w:r>
    </w:p>
    <w:p w:rsidR="00DE764D" w:rsidRPr="00024D28" w:rsidRDefault="00DE764D">
      <w:pPr>
        <w:pStyle w:val="ad"/>
        <w:rPr>
          <w:rFonts w:ascii="Times New Roman" w:hAnsi="Times New Roman" w:cs="Times New Roman"/>
          <w:color w:val="000000" w:themeColor="text1"/>
        </w:rPr>
      </w:pPr>
    </w:p>
    <w:tbl>
      <w:tblPr>
        <w:tblW w:w="8824" w:type="dxa"/>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4"/>
        <w:gridCol w:w="1924"/>
        <w:gridCol w:w="5916"/>
      </w:tblGrid>
      <w:tr w:rsidR="00DE764D" w:rsidRPr="005E4E53" w:rsidTr="00024D28">
        <w:trPr>
          <w:trHeight w:val="480"/>
          <w:tblHeader/>
          <w:jc w:val="center"/>
        </w:trPr>
        <w:tc>
          <w:tcPr>
            <w:tcW w:w="984" w:type="dxa"/>
            <w:shd w:val="clear" w:color="auto" w:fill="auto"/>
            <w:vAlign w:val="center"/>
          </w:tcPr>
          <w:p w:rsidR="00DE764D" w:rsidRPr="00024D28" w:rsidRDefault="00DB30DD">
            <w:pPr>
              <w:adjustRightInd w:val="0"/>
              <w:snapToGrid w:val="0"/>
              <w:spacing w:line="360" w:lineRule="exact"/>
              <w:jc w:val="center"/>
              <w:rPr>
                <w:rFonts w:ascii="Times New Roman" w:eastAsia="仿宋_GB2312" w:hAnsi="Times New Roman" w:cs="Times New Roman"/>
                <w:b/>
                <w:color w:val="000000" w:themeColor="text1"/>
                <w:kern w:val="0"/>
                <w:sz w:val="24"/>
                <w:u w:val="single"/>
              </w:rPr>
            </w:pPr>
            <w:r w:rsidRPr="00024D28">
              <w:rPr>
                <w:rFonts w:ascii="Times New Roman" w:eastAsia="仿宋_GB2312" w:hAnsi="Times New Roman" w:cs="Times New Roman" w:hint="eastAsia"/>
                <w:b/>
                <w:color w:val="000000" w:themeColor="text1"/>
                <w:kern w:val="0"/>
                <w:sz w:val="24"/>
              </w:rPr>
              <w:t>序号</w:t>
            </w:r>
          </w:p>
        </w:tc>
        <w:tc>
          <w:tcPr>
            <w:tcW w:w="1924" w:type="dxa"/>
            <w:shd w:val="clear" w:color="000000" w:fill="FFFFFF"/>
            <w:vAlign w:val="center"/>
          </w:tcPr>
          <w:p w:rsidR="00DE764D" w:rsidRPr="00024D28" w:rsidRDefault="00DB30DD">
            <w:pPr>
              <w:adjustRightInd w:val="0"/>
              <w:snapToGrid w:val="0"/>
              <w:spacing w:line="360" w:lineRule="exact"/>
              <w:jc w:val="center"/>
              <w:rPr>
                <w:rFonts w:ascii="Times New Roman" w:eastAsia="仿宋_GB2312" w:hAnsi="Times New Roman" w:cs="Times New Roman"/>
                <w:b/>
                <w:color w:val="000000" w:themeColor="text1"/>
                <w:kern w:val="0"/>
                <w:sz w:val="24"/>
                <w:u w:val="single"/>
              </w:rPr>
            </w:pPr>
            <w:r w:rsidRPr="00024D28">
              <w:rPr>
                <w:rFonts w:ascii="Times New Roman" w:eastAsia="仿宋_GB2312" w:hAnsi="Times New Roman" w:cs="Times New Roman" w:hint="eastAsia"/>
                <w:b/>
                <w:color w:val="000000" w:themeColor="text1"/>
                <w:kern w:val="0"/>
                <w:sz w:val="24"/>
              </w:rPr>
              <w:t>标准号</w:t>
            </w:r>
          </w:p>
        </w:tc>
        <w:tc>
          <w:tcPr>
            <w:tcW w:w="5916" w:type="dxa"/>
            <w:shd w:val="clear" w:color="000000" w:fill="FFFFFF"/>
            <w:vAlign w:val="center"/>
          </w:tcPr>
          <w:p w:rsidR="00DE764D" w:rsidRPr="00024D28" w:rsidRDefault="00DB30DD">
            <w:pPr>
              <w:adjustRightInd w:val="0"/>
              <w:snapToGrid w:val="0"/>
              <w:spacing w:line="360" w:lineRule="exact"/>
              <w:jc w:val="center"/>
              <w:rPr>
                <w:rFonts w:ascii="Times New Roman" w:eastAsia="仿宋_GB2312" w:hAnsi="Times New Roman" w:cs="Times New Roman"/>
                <w:b/>
                <w:color w:val="000000" w:themeColor="text1"/>
                <w:kern w:val="0"/>
                <w:sz w:val="24"/>
                <w:u w:val="single"/>
              </w:rPr>
            </w:pPr>
            <w:r w:rsidRPr="00024D28">
              <w:rPr>
                <w:rFonts w:ascii="Times New Roman" w:eastAsia="仿宋_GB2312" w:hAnsi="Times New Roman" w:cs="Times New Roman" w:hint="eastAsia"/>
                <w:b/>
                <w:color w:val="000000" w:themeColor="text1"/>
                <w:kern w:val="0"/>
                <w:sz w:val="24"/>
              </w:rPr>
              <w:t>标准名称</w:t>
            </w:r>
          </w:p>
        </w:tc>
      </w:tr>
      <w:tr w:rsidR="00DE764D" w:rsidRPr="005E4E53" w:rsidTr="00024D28">
        <w:trPr>
          <w:trHeight w:val="285"/>
          <w:jc w:val="center"/>
        </w:trPr>
        <w:tc>
          <w:tcPr>
            <w:tcW w:w="98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9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19298</w:t>
            </w:r>
          </w:p>
        </w:tc>
        <w:tc>
          <w:tcPr>
            <w:tcW w:w="591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sz w:val="24"/>
              </w:rPr>
              <w:t>食品安全国家标准包装饮用水</w:t>
            </w:r>
          </w:p>
        </w:tc>
      </w:tr>
      <w:tr w:rsidR="00DE764D" w:rsidRPr="005E4E53" w:rsidTr="00024D28">
        <w:trPr>
          <w:trHeight w:val="285"/>
          <w:jc w:val="center"/>
        </w:trPr>
        <w:tc>
          <w:tcPr>
            <w:tcW w:w="98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w:t>
            </w:r>
          </w:p>
        </w:tc>
        <w:tc>
          <w:tcPr>
            <w:tcW w:w="19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8537</w:t>
            </w:r>
          </w:p>
        </w:tc>
        <w:tc>
          <w:tcPr>
            <w:tcW w:w="591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饮用天然矿泉水</w:t>
            </w:r>
          </w:p>
        </w:tc>
      </w:tr>
      <w:tr w:rsidR="00DE764D" w:rsidRPr="005E4E53" w:rsidTr="00024D28">
        <w:trPr>
          <w:trHeight w:val="285"/>
          <w:jc w:val="center"/>
        </w:trPr>
        <w:tc>
          <w:tcPr>
            <w:tcW w:w="98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9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5749</w:t>
            </w:r>
          </w:p>
        </w:tc>
        <w:tc>
          <w:tcPr>
            <w:tcW w:w="591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生活饮用水卫生标准</w:t>
            </w:r>
          </w:p>
        </w:tc>
      </w:tr>
      <w:tr w:rsidR="00DE764D" w:rsidRPr="005E4E53" w:rsidTr="00024D28">
        <w:trPr>
          <w:trHeight w:val="285"/>
          <w:jc w:val="center"/>
        </w:trPr>
        <w:tc>
          <w:tcPr>
            <w:tcW w:w="98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4</w:t>
            </w:r>
          </w:p>
        </w:tc>
        <w:tc>
          <w:tcPr>
            <w:tcW w:w="19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17323</w:t>
            </w:r>
          </w:p>
        </w:tc>
        <w:tc>
          <w:tcPr>
            <w:tcW w:w="591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瓶装饮用纯净水</w:t>
            </w:r>
          </w:p>
        </w:tc>
      </w:tr>
      <w:tr w:rsidR="00DE764D" w:rsidRPr="005E4E53" w:rsidTr="00024D28">
        <w:trPr>
          <w:trHeight w:val="285"/>
          <w:jc w:val="center"/>
        </w:trPr>
        <w:tc>
          <w:tcPr>
            <w:tcW w:w="98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5</w:t>
            </w:r>
          </w:p>
        </w:tc>
        <w:tc>
          <w:tcPr>
            <w:tcW w:w="1924" w:type="dxa"/>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12" w:tgtFrame="_blank" w:history="1">
              <w:r w:rsidR="00DB30DD" w:rsidRPr="00024D28">
                <w:rPr>
                  <w:rFonts w:ascii="Times New Roman" w:eastAsia="仿宋_GB2312" w:hAnsi="Times New Roman" w:cs="Times New Roman"/>
                  <w:color w:val="000000" w:themeColor="text1"/>
                  <w:kern w:val="0"/>
                  <w:sz w:val="24"/>
                </w:rPr>
                <w:t>GB 19304</w:t>
              </w:r>
            </w:hyperlink>
          </w:p>
        </w:tc>
        <w:tc>
          <w:tcPr>
            <w:tcW w:w="591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定型包装饮用水企业生产卫生规范</w:t>
            </w:r>
          </w:p>
        </w:tc>
      </w:tr>
      <w:tr w:rsidR="00DE764D" w:rsidRPr="005E4E53" w:rsidTr="00024D28">
        <w:trPr>
          <w:trHeight w:val="285"/>
          <w:jc w:val="center"/>
        </w:trPr>
        <w:tc>
          <w:tcPr>
            <w:tcW w:w="98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6</w:t>
            </w:r>
          </w:p>
        </w:tc>
        <w:tc>
          <w:tcPr>
            <w:tcW w:w="1924" w:type="dxa"/>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13" w:tgtFrame="_blank" w:history="1">
              <w:r w:rsidR="00DB30DD" w:rsidRPr="00024D28">
                <w:rPr>
                  <w:rFonts w:ascii="Times New Roman" w:eastAsia="仿宋_GB2312" w:hAnsi="Times New Roman" w:cs="Times New Roman"/>
                  <w:color w:val="000000" w:themeColor="text1"/>
                  <w:kern w:val="0"/>
                  <w:sz w:val="24"/>
                </w:rPr>
                <w:t>GB 16330</w:t>
              </w:r>
            </w:hyperlink>
          </w:p>
        </w:tc>
        <w:tc>
          <w:tcPr>
            <w:tcW w:w="591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饮用天然矿泉水厂卫生规范</w:t>
            </w:r>
          </w:p>
        </w:tc>
      </w:tr>
      <w:tr w:rsidR="00DE764D" w:rsidRPr="005E4E53" w:rsidTr="00024D28">
        <w:trPr>
          <w:trHeight w:val="285"/>
          <w:jc w:val="center"/>
        </w:trPr>
        <w:tc>
          <w:tcPr>
            <w:tcW w:w="98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7</w:t>
            </w:r>
          </w:p>
        </w:tc>
        <w:tc>
          <w:tcPr>
            <w:tcW w:w="19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4806.5</w:t>
            </w:r>
          </w:p>
        </w:tc>
        <w:tc>
          <w:tcPr>
            <w:tcW w:w="591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食品安全国家标准玻璃制品</w:t>
            </w:r>
          </w:p>
        </w:tc>
      </w:tr>
      <w:tr w:rsidR="00DE764D" w:rsidRPr="005E4E53" w:rsidTr="00024D28">
        <w:trPr>
          <w:trHeight w:val="285"/>
          <w:jc w:val="center"/>
        </w:trPr>
        <w:tc>
          <w:tcPr>
            <w:tcW w:w="98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8</w:t>
            </w:r>
          </w:p>
        </w:tc>
        <w:tc>
          <w:tcPr>
            <w:tcW w:w="19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4806.7</w:t>
            </w:r>
          </w:p>
        </w:tc>
        <w:tc>
          <w:tcPr>
            <w:tcW w:w="591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食品安全国家标准食品接触用塑料材料及制品</w:t>
            </w:r>
          </w:p>
        </w:tc>
      </w:tr>
      <w:tr w:rsidR="00DE764D" w:rsidRPr="005E4E53" w:rsidTr="00024D28">
        <w:trPr>
          <w:trHeight w:val="270"/>
          <w:jc w:val="center"/>
        </w:trPr>
        <w:tc>
          <w:tcPr>
            <w:tcW w:w="98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9</w:t>
            </w:r>
          </w:p>
        </w:tc>
        <w:tc>
          <w:tcPr>
            <w:tcW w:w="19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 2460</w:t>
            </w:r>
          </w:p>
        </w:tc>
        <w:tc>
          <w:tcPr>
            <w:tcW w:w="5916" w:type="dxa"/>
            <w:vAlign w:val="center"/>
          </w:tcPr>
          <w:p w:rsidR="00DE764D" w:rsidRPr="00024D28" w:rsidRDefault="00DB30DD">
            <w:pPr>
              <w:pStyle w:val="3"/>
              <w:adjustRightInd w:val="0"/>
              <w:snapToGrid w:val="0"/>
              <w:spacing w:line="360" w:lineRule="exact"/>
              <w:jc w:val="center"/>
              <w:rPr>
                <w:rFonts w:ascii="Times New Roman" w:eastAsia="仿宋_GB2312" w:hAnsi="Times New Roman" w:cs="Times New Roman"/>
                <w:color w:val="000000" w:themeColor="text1"/>
                <w:sz w:val="24"/>
              </w:rPr>
            </w:pPr>
            <w:r w:rsidRPr="005E4E53">
              <w:rPr>
                <w:rFonts w:ascii="Times New Roman" w:eastAsia="仿宋_GB2312" w:hAnsi="Times New Roman" w:cs="Times New Roman"/>
                <w:b w:val="0"/>
                <w:bCs w:val="0"/>
                <w:color w:val="000000" w:themeColor="text1"/>
                <w:sz w:val="24"/>
                <w:szCs w:val="24"/>
              </w:rPr>
              <w:t>聚碳酸酯（</w:t>
            </w:r>
            <w:r w:rsidRPr="005E4E53">
              <w:rPr>
                <w:rFonts w:ascii="Times New Roman" w:eastAsia="仿宋_GB2312" w:hAnsi="Times New Roman" w:cs="Times New Roman"/>
                <w:b w:val="0"/>
                <w:bCs w:val="0"/>
                <w:color w:val="000000" w:themeColor="text1"/>
                <w:sz w:val="24"/>
                <w:szCs w:val="24"/>
              </w:rPr>
              <w:t>PC</w:t>
            </w:r>
            <w:r w:rsidRPr="005E4E53">
              <w:rPr>
                <w:rFonts w:ascii="Times New Roman" w:eastAsia="仿宋_GB2312" w:hAnsi="Times New Roman" w:cs="Times New Roman"/>
                <w:b w:val="0"/>
                <w:bCs w:val="0"/>
                <w:color w:val="000000" w:themeColor="text1"/>
                <w:sz w:val="24"/>
                <w:szCs w:val="24"/>
              </w:rPr>
              <w:t>）饮用水罐</w:t>
            </w:r>
          </w:p>
        </w:tc>
      </w:tr>
      <w:tr w:rsidR="00DE764D" w:rsidRPr="005E4E53" w:rsidTr="00024D28">
        <w:trPr>
          <w:trHeight w:val="270"/>
          <w:jc w:val="center"/>
        </w:trPr>
        <w:tc>
          <w:tcPr>
            <w:tcW w:w="98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10</w:t>
            </w:r>
          </w:p>
        </w:tc>
        <w:tc>
          <w:tcPr>
            <w:tcW w:w="19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 2357</w:t>
            </w:r>
          </w:p>
        </w:tc>
        <w:tc>
          <w:tcPr>
            <w:tcW w:w="5916" w:type="dxa"/>
            <w:vAlign w:val="center"/>
          </w:tcPr>
          <w:p w:rsidR="00DE764D" w:rsidRPr="005E4E53" w:rsidRDefault="00DB30DD">
            <w:pPr>
              <w:adjustRightInd w:val="0"/>
              <w:snapToGrid w:val="0"/>
              <w:spacing w:line="360" w:lineRule="exact"/>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kern w:val="0"/>
                <w:sz w:val="24"/>
              </w:rPr>
              <w:t>聚脂（</w:t>
            </w:r>
            <w:r w:rsidRPr="00024D28">
              <w:rPr>
                <w:rFonts w:ascii="Times New Roman" w:eastAsia="仿宋_GB2312" w:hAnsi="Times New Roman" w:cs="Times New Roman"/>
                <w:color w:val="000000" w:themeColor="text1"/>
                <w:kern w:val="0"/>
                <w:sz w:val="24"/>
              </w:rPr>
              <w:t>PET</w:t>
            </w:r>
            <w:r w:rsidRPr="00024D28">
              <w:rPr>
                <w:rFonts w:ascii="Times New Roman" w:eastAsia="仿宋_GB2312" w:hAnsi="Times New Roman" w:cs="Times New Roman" w:hint="eastAsia"/>
                <w:color w:val="000000" w:themeColor="text1"/>
                <w:kern w:val="0"/>
                <w:sz w:val="24"/>
              </w:rPr>
              <w:t>）无汽饮料瓶</w:t>
            </w:r>
          </w:p>
        </w:tc>
      </w:tr>
      <w:tr w:rsidR="00DE764D" w:rsidRPr="005E4E53" w:rsidTr="00024D28">
        <w:trPr>
          <w:trHeight w:val="270"/>
          <w:jc w:val="center"/>
        </w:trPr>
        <w:tc>
          <w:tcPr>
            <w:tcW w:w="98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11</w:t>
            </w:r>
          </w:p>
        </w:tc>
        <w:tc>
          <w:tcPr>
            <w:tcW w:w="19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10621</w:t>
            </w:r>
          </w:p>
        </w:tc>
        <w:tc>
          <w:tcPr>
            <w:tcW w:w="591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b/>
                <w:bCs/>
                <w:color w:val="000000" w:themeColor="text1"/>
                <w:sz w:val="24"/>
              </w:rPr>
            </w:pPr>
            <w:r w:rsidRPr="00024D28">
              <w:rPr>
                <w:rFonts w:ascii="Times New Roman" w:eastAsia="仿宋_GB2312" w:hAnsi="Times New Roman" w:cs="Times New Roman" w:hint="eastAsia"/>
                <w:color w:val="000000" w:themeColor="text1"/>
                <w:kern w:val="0"/>
                <w:sz w:val="24"/>
              </w:rPr>
              <w:t>食品添加剂液体二氧化碳</w:t>
            </w:r>
          </w:p>
        </w:tc>
      </w:tr>
      <w:tr w:rsidR="00DE764D" w:rsidRPr="005E4E53" w:rsidTr="00024D28">
        <w:trPr>
          <w:trHeight w:val="270"/>
          <w:jc w:val="center"/>
        </w:trPr>
        <w:tc>
          <w:tcPr>
            <w:tcW w:w="98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12</w:t>
            </w:r>
          </w:p>
        </w:tc>
        <w:tc>
          <w:tcPr>
            <w:tcW w:w="19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25585</w:t>
            </w:r>
          </w:p>
        </w:tc>
        <w:tc>
          <w:tcPr>
            <w:tcW w:w="591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食品添加剂氯化钾</w:t>
            </w:r>
          </w:p>
        </w:tc>
      </w:tr>
      <w:tr w:rsidR="00DE764D" w:rsidRPr="005E4E53" w:rsidTr="00024D28">
        <w:trPr>
          <w:trHeight w:val="270"/>
          <w:jc w:val="center"/>
        </w:trPr>
        <w:tc>
          <w:tcPr>
            <w:tcW w:w="98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13</w:t>
            </w:r>
          </w:p>
        </w:tc>
        <w:tc>
          <w:tcPr>
            <w:tcW w:w="19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29207</w:t>
            </w:r>
          </w:p>
        </w:tc>
        <w:tc>
          <w:tcPr>
            <w:tcW w:w="591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食品安全国家标准食品添加剂硫酸镁</w:t>
            </w:r>
          </w:p>
        </w:tc>
      </w:tr>
      <w:tr w:rsidR="00DE764D" w:rsidRPr="005E4E53" w:rsidTr="00024D28">
        <w:trPr>
          <w:trHeight w:val="270"/>
          <w:jc w:val="center"/>
        </w:trPr>
        <w:tc>
          <w:tcPr>
            <w:tcW w:w="98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14</w:t>
            </w:r>
          </w:p>
        </w:tc>
        <w:tc>
          <w:tcPr>
            <w:tcW w:w="19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25579</w:t>
            </w:r>
          </w:p>
        </w:tc>
        <w:tc>
          <w:tcPr>
            <w:tcW w:w="591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食品添加剂硫酸锌</w:t>
            </w:r>
          </w:p>
        </w:tc>
      </w:tr>
      <w:tr w:rsidR="00DE764D" w:rsidRPr="005E4E53" w:rsidTr="00024D28">
        <w:trPr>
          <w:trHeight w:val="270"/>
          <w:jc w:val="center"/>
        </w:trPr>
        <w:tc>
          <w:tcPr>
            <w:tcW w:w="98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15</w:t>
            </w:r>
          </w:p>
        </w:tc>
        <w:tc>
          <w:tcPr>
            <w:tcW w:w="19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22214</w:t>
            </w:r>
          </w:p>
        </w:tc>
        <w:tc>
          <w:tcPr>
            <w:tcW w:w="591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食品添加剂氯化钙</w:t>
            </w:r>
          </w:p>
        </w:tc>
      </w:tr>
      <w:tr w:rsidR="00DE764D" w:rsidRPr="005E4E53" w:rsidTr="00024D28">
        <w:trPr>
          <w:trHeight w:val="270"/>
          <w:jc w:val="center"/>
        </w:trPr>
        <w:tc>
          <w:tcPr>
            <w:tcW w:w="98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16</w:t>
            </w:r>
          </w:p>
        </w:tc>
        <w:tc>
          <w:tcPr>
            <w:tcW w:w="1924"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29202</w:t>
            </w:r>
          </w:p>
        </w:tc>
        <w:tc>
          <w:tcPr>
            <w:tcW w:w="59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食品安全国家标准食品添加剂氮气</w:t>
            </w:r>
          </w:p>
        </w:tc>
      </w:tr>
      <w:tr w:rsidR="00DE764D" w:rsidRPr="005E4E53" w:rsidTr="00024D28">
        <w:trPr>
          <w:trHeight w:val="270"/>
          <w:jc w:val="center"/>
        </w:trPr>
        <w:tc>
          <w:tcPr>
            <w:tcW w:w="98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17</w:t>
            </w:r>
          </w:p>
        </w:tc>
        <w:tc>
          <w:tcPr>
            <w:tcW w:w="19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2760</w:t>
            </w:r>
          </w:p>
        </w:tc>
        <w:tc>
          <w:tcPr>
            <w:tcW w:w="591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食品安全国家标准食品添加剂使用标准</w:t>
            </w:r>
          </w:p>
        </w:tc>
      </w:tr>
      <w:tr w:rsidR="00DE764D" w:rsidRPr="005E4E53" w:rsidTr="00024D28">
        <w:trPr>
          <w:trHeight w:val="285"/>
          <w:jc w:val="center"/>
        </w:trPr>
        <w:tc>
          <w:tcPr>
            <w:tcW w:w="98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18</w:t>
            </w:r>
          </w:p>
        </w:tc>
        <w:tc>
          <w:tcPr>
            <w:tcW w:w="19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2762</w:t>
            </w:r>
          </w:p>
        </w:tc>
        <w:tc>
          <w:tcPr>
            <w:tcW w:w="59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食品安全国家标准食品中污染物限量</w:t>
            </w:r>
          </w:p>
        </w:tc>
      </w:tr>
      <w:tr w:rsidR="00DE764D" w:rsidRPr="005E4E53" w:rsidTr="00024D28">
        <w:trPr>
          <w:trHeight w:val="285"/>
          <w:jc w:val="center"/>
        </w:trPr>
        <w:tc>
          <w:tcPr>
            <w:tcW w:w="98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19</w:t>
            </w:r>
          </w:p>
        </w:tc>
        <w:tc>
          <w:tcPr>
            <w:tcW w:w="19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7718</w:t>
            </w:r>
          </w:p>
        </w:tc>
        <w:tc>
          <w:tcPr>
            <w:tcW w:w="591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食品安全国家标准预包装食品标签通则</w:t>
            </w:r>
          </w:p>
        </w:tc>
      </w:tr>
    </w:tbl>
    <w:p w:rsidR="005E4E53" w:rsidRDefault="005E4E53" w:rsidP="00024D28">
      <w:pPr>
        <w:spacing w:line="240" w:lineRule="exact"/>
        <w:ind w:firstLineChars="100" w:firstLine="240"/>
        <w:rPr>
          <w:rFonts w:ascii="Times New Roman" w:hAnsi="Times New Roman" w:cs="Times New Roman"/>
          <w:color w:val="000000" w:themeColor="text1"/>
          <w:kern w:val="0"/>
          <w:sz w:val="24"/>
        </w:rPr>
      </w:pPr>
    </w:p>
    <w:p w:rsidR="00AB33A5" w:rsidRPr="00024D28" w:rsidRDefault="00DB30DD" w:rsidP="00024D28">
      <w:pPr>
        <w:ind w:firstLineChars="100" w:firstLine="240"/>
        <w:rPr>
          <w:rFonts w:ascii="Times New Roman" w:hAnsi="Times New Roman" w:cs="Times New Roman"/>
          <w:color w:val="000000" w:themeColor="text1"/>
          <w:kern w:val="0"/>
          <w:sz w:val="24"/>
        </w:rPr>
        <w:sectPr w:rsidR="00AB33A5" w:rsidRPr="00024D28" w:rsidSect="00024D28">
          <w:pgSz w:w="11906" w:h="16838"/>
          <w:pgMar w:top="1440" w:right="1531" w:bottom="1440" w:left="1531" w:header="851" w:footer="992" w:gutter="0"/>
          <w:cols w:space="720"/>
          <w:docGrid w:type="lines" w:linePitch="312"/>
        </w:sectPr>
      </w:pPr>
      <w:r w:rsidRPr="00024D28">
        <w:rPr>
          <w:rFonts w:ascii="Times New Roman" w:eastAsia="仿宋_GB2312" w:hAnsi="Times New Roman" w:cs="Times New Roman" w:hint="eastAsia"/>
          <w:color w:val="000000" w:themeColor="text1"/>
          <w:kern w:val="0"/>
          <w:sz w:val="24"/>
        </w:rPr>
        <w:t>本表为瓶（桶）装饮用水生产涉及的主要标准，仅供参考。</w:t>
      </w:r>
    </w:p>
    <w:p w:rsidR="00DE764D" w:rsidRPr="003B2D1A" w:rsidRDefault="00043C74" w:rsidP="00024D28">
      <w:pPr>
        <w:pStyle w:val="a5"/>
        <w:rPr>
          <w:rFonts w:ascii="黑体" w:eastAsia="黑体" w:hAnsi="黑体" w:cs="Times New Roman"/>
          <w:color w:val="000000" w:themeColor="text1"/>
        </w:rPr>
      </w:pPr>
      <w:r w:rsidRPr="00043C74">
        <w:rPr>
          <w:rFonts w:ascii="黑体" w:eastAsia="黑体" w:hAnsi="黑体" w:cs="Times New Roman" w:hint="eastAsia"/>
          <w:color w:val="000000" w:themeColor="text1"/>
        </w:rPr>
        <w:lastRenderedPageBreak/>
        <w:t>附件</w:t>
      </w:r>
      <w:r w:rsidRPr="00043C74">
        <w:rPr>
          <w:rFonts w:ascii="黑体" w:eastAsia="黑体" w:hAnsi="黑体" w:cs="Times New Roman"/>
          <w:color w:val="000000" w:themeColor="text1"/>
        </w:rPr>
        <w:t>2</w:t>
      </w:r>
    </w:p>
    <w:p w:rsidR="00000000" w:rsidRDefault="000D7449">
      <w:pPr>
        <w:pStyle w:val="a5"/>
        <w:spacing w:line="240" w:lineRule="exact"/>
        <w:ind w:firstLine="556"/>
        <w:rPr>
          <w:rFonts w:ascii="Times New Roman" w:hAnsi="Times New Roman" w:cs="Times New Roman"/>
          <w:color w:val="000000" w:themeColor="text1"/>
        </w:rPr>
      </w:pPr>
    </w:p>
    <w:p w:rsidR="00DE764D" w:rsidRPr="00024D28" w:rsidRDefault="00DB30DD">
      <w:pPr>
        <w:pStyle w:val="ad"/>
        <w:rPr>
          <w:rFonts w:ascii="Times New Roman" w:eastAsia="方正小标宋简体" w:hAnsi="Times New Roman" w:cs="Times New Roman"/>
          <w:b w:val="0"/>
          <w:color w:val="000000" w:themeColor="text1"/>
          <w:sz w:val="44"/>
          <w:szCs w:val="44"/>
        </w:rPr>
      </w:pPr>
      <w:r w:rsidRPr="00024D28">
        <w:rPr>
          <w:rFonts w:ascii="Times New Roman" w:eastAsia="方正小标宋简体" w:hAnsi="Times New Roman" w:cs="Times New Roman"/>
          <w:b w:val="0"/>
          <w:color w:val="000000" w:themeColor="text1"/>
          <w:sz w:val="44"/>
          <w:szCs w:val="44"/>
        </w:rPr>
        <w:t>瓶（桶）装饮用水规定的检验项目与方法</w:t>
      </w:r>
    </w:p>
    <w:p w:rsidR="00000000" w:rsidRDefault="000D7449">
      <w:pPr>
        <w:pStyle w:val="ad"/>
        <w:spacing w:line="200" w:lineRule="exact"/>
        <w:rPr>
          <w:rFonts w:ascii="Times New Roman" w:hAnsi="Times New Roman" w:cs="Times New Roman"/>
          <w:color w:val="000000" w:themeColor="text1"/>
        </w:rPr>
      </w:pPr>
    </w:p>
    <w:tbl>
      <w:tblPr>
        <w:tblW w:w="8826" w:type="dxa"/>
        <w:jc w:val="center"/>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978"/>
        <w:gridCol w:w="1559"/>
        <w:gridCol w:w="1276"/>
        <w:gridCol w:w="2835"/>
        <w:gridCol w:w="2178"/>
      </w:tblGrid>
      <w:tr w:rsidR="00DE764D" w:rsidRPr="005E4E53" w:rsidTr="00024D28">
        <w:trPr>
          <w:trHeight w:val="270"/>
          <w:tblHeader/>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序号</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检验项目</w:t>
            </w: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标准号</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标准名称</w:t>
            </w: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检验方法</w:t>
            </w:r>
          </w:p>
        </w:tc>
      </w:tr>
      <w:tr w:rsidR="00DE764D" w:rsidRPr="005E4E53" w:rsidTr="00024D28">
        <w:trPr>
          <w:trHeight w:val="315"/>
          <w:jc w:val="center"/>
        </w:trPr>
        <w:tc>
          <w:tcPr>
            <w:tcW w:w="978"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w:t>
            </w:r>
          </w:p>
        </w:tc>
        <w:tc>
          <w:tcPr>
            <w:tcW w:w="1559"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感官</w:t>
            </w: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 xml:space="preserve">GB 19298 </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食品安全国家标准包装饮用水</w:t>
            </w: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GB/T 5750.4</w:t>
            </w:r>
          </w:p>
        </w:tc>
      </w:tr>
      <w:tr w:rsidR="00DE764D" w:rsidRPr="005E4E53" w:rsidTr="00024D28">
        <w:trPr>
          <w:trHeight w:val="290"/>
          <w:jc w:val="center"/>
        </w:trPr>
        <w:tc>
          <w:tcPr>
            <w:tcW w:w="9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59"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17323</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瓶装饮用纯净水</w:t>
            </w:r>
          </w:p>
        </w:tc>
        <w:tc>
          <w:tcPr>
            <w:tcW w:w="2178"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GB/T 8538</w:t>
            </w:r>
          </w:p>
        </w:tc>
      </w:tr>
      <w:tr w:rsidR="00DE764D" w:rsidRPr="005E4E53" w:rsidTr="00024D28">
        <w:trPr>
          <w:trHeight w:val="315"/>
          <w:jc w:val="center"/>
        </w:trPr>
        <w:tc>
          <w:tcPr>
            <w:tcW w:w="9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59"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8537</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饮用天然矿泉水</w:t>
            </w: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trHeight w:val="255"/>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pH</w:t>
            </w:r>
            <w:r w:rsidRPr="00024D28">
              <w:rPr>
                <w:rFonts w:ascii="Times New Roman" w:eastAsia="仿宋_GB2312" w:hAnsi="Times New Roman" w:cs="Times New Roman" w:hint="eastAsia"/>
                <w:color w:val="000000" w:themeColor="text1"/>
                <w:sz w:val="24"/>
              </w:rPr>
              <w:t>值</w:t>
            </w:r>
          </w:p>
        </w:tc>
        <w:tc>
          <w:tcPr>
            <w:tcW w:w="1276"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17323</w:t>
            </w:r>
          </w:p>
        </w:tc>
        <w:tc>
          <w:tcPr>
            <w:tcW w:w="2835"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瓶装饮用纯净水</w:t>
            </w: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GB/T5750.4</w:t>
            </w:r>
          </w:p>
        </w:tc>
      </w:tr>
      <w:tr w:rsidR="00DE764D" w:rsidRPr="005E4E53" w:rsidTr="00024D28">
        <w:trPr>
          <w:trHeight w:val="90"/>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3</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电导率</w:t>
            </w:r>
          </w:p>
        </w:tc>
        <w:tc>
          <w:tcPr>
            <w:tcW w:w="127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17323</w:t>
            </w:r>
            <w:r w:rsidRPr="00024D28">
              <w:rPr>
                <w:rFonts w:ascii="Times New Roman" w:eastAsia="仿宋_GB2312" w:hAnsi="Times New Roman" w:cs="Times New Roman" w:hint="eastAsia"/>
                <w:color w:val="000000" w:themeColor="text1"/>
                <w:sz w:val="24"/>
              </w:rPr>
              <w:t>附录</w:t>
            </w:r>
            <w:r w:rsidRPr="00024D28">
              <w:rPr>
                <w:rFonts w:ascii="Times New Roman" w:eastAsia="仿宋_GB2312" w:hAnsi="Times New Roman" w:cs="Times New Roman"/>
                <w:color w:val="000000" w:themeColor="text1"/>
                <w:sz w:val="24"/>
              </w:rPr>
              <w:t>A</w:t>
            </w:r>
          </w:p>
        </w:tc>
      </w:tr>
      <w:tr w:rsidR="00DE764D" w:rsidRPr="005E4E53" w:rsidTr="00024D28">
        <w:trPr>
          <w:trHeight w:val="225"/>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4</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高锰酸钾消耗量</w:t>
            </w:r>
          </w:p>
        </w:tc>
        <w:tc>
          <w:tcPr>
            <w:tcW w:w="127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GB/T5750.7</w:t>
            </w:r>
          </w:p>
        </w:tc>
      </w:tr>
      <w:tr w:rsidR="00DE764D" w:rsidRPr="005E4E53" w:rsidTr="00024D28">
        <w:trPr>
          <w:trHeight w:val="90"/>
          <w:jc w:val="center"/>
        </w:trPr>
        <w:tc>
          <w:tcPr>
            <w:tcW w:w="978"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5</w:t>
            </w:r>
          </w:p>
        </w:tc>
        <w:tc>
          <w:tcPr>
            <w:tcW w:w="1559"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耗氧量（以</w:t>
            </w:r>
            <w:r w:rsidRPr="00024D28">
              <w:rPr>
                <w:rFonts w:ascii="Times New Roman" w:eastAsia="仿宋_GB2312" w:hAnsi="Times New Roman" w:cs="Times New Roman"/>
                <w:color w:val="000000" w:themeColor="text1"/>
                <w:sz w:val="24"/>
              </w:rPr>
              <w:t>O</w:t>
            </w:r>
            <w:r w:rsidRPr="00024D28">
              <w:rPr>
                <w:rFonts w:ascii="Times New Roman" w:eastAsia="仿宋_GB2312" w:hAnsi="Times New Roman" w:cs="Times New Roman"/>
                <w:color w:val="000000" w:themeColor="text1"/>
                <w:sz w:val="24"/>
                <w:vertAlign w:val="subscript"/>
              </w:rPr>
              <w:t>2</w:t>
            </w:r>
            <w:r w:rsidRPr="00024D28">
              <w:rPr>
                <w:rFonts w:ascii="Times New Roman" w:eastAsia="仿宋_GB2312" w:hAnsi="Times New Roman" w:cs="Times New Roman" w:hint="eastAsia"/>
                <w:color w:val="000000" w:themeColor="text1"/>
                <w:sz w:val="24"/>
              </w:rPr>
              <w:t>计）</w:t>
            </w: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 xml:space="preserve">GB 19298 </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食品安全国家标准包装饮用水</w:t>
            </w:r>
          </w:p>
        </w:tc>
        <w:tc>
          <w:tcPr>
            <w:tcW w:w="2178"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/T 8538</w:t>
            </w:r>
          </w:p>
        </w:tc>
      </w:tr>
      <w:tr w:rsidR="00DE764D" w:rsidRPr="005E4E53" w:rsidTr="00024D28">
        <w:trPr>
          <w:trHeight w:val="315"/>
          <w:jc w:val="center"/>
        </w:trPr>
        <w:tc>
          <w:tcPr>
            <w:tcW w:w="9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59"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8537</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饮用天然矿泉水</w:t>
            </w: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trHeight w:val="640"/>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6</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氯化物</w:t>
            </w: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17323</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瓶装饮用纯净水</w:t>
            </w: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GB/T 5750.5</w:t>
            </w:r>
          </w:p>
        </w:tc>
      </w:tr>
      <w:tr w:rsidR="00DE764D" w:rsidRPr="005E4E53" w:rsidTr="00024D28">
        <w:trPr>
          <w:trHeight w:val="315"/>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7</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铅</w:t>
            </w:r>
          </w:p>
        </w:tc>
        <w:tc>
          <w:tcPr>
            <w:tcW w:w="1276" w:type="dxa"/>
            <w:vMerge w:val="restart"/>
            <w:shd w:val="clear" w:color="auto" w:fill="FFFFFF"/>
            <w:vAlign w:val="center"/>
          </w:tcPr>
          <w:p w:rsidR="00DE764D" w:rsidRPr="00024D28" w:rsidRDefault="00043C74">
            <w:pPr>
              <w:jc w:val="center"/>
              <w:rPr>
                <w:rFonts w:ascii="Times New Roman" w:eastAsia="仿宋_GB2312" w:hAnsi="Times New Roman" w:cs="Times New Roman"/>
                <w:color w:val="000000" w:themeColor="text1"/>
                <w:sz w:val="24"/>
              </w:rPr>
            </w:pPr>
            <w:hyperlink r:id="rId14" w:history="1">
              <w:r w:rsidR="00DB30DD" w:rsidRPr="00024D28">
                <w:rPr>
                  <w:rFonts w:ascii="Times New Roman" w:eastAsia="仿宋_GB2312" w:hAnsi="Times New Roman" w:cs="Times New Roman"/>
                  <w:color w:val="000000" w:themeColor="text1"/>
                  <w:sz w:val="24"/>
                </w:rPr>
                <w:t>GB 2762</w:t>
              </w:r>
            </w:hyperlink>
          </w:p>
        </w:tc>
        <w:tc>
          <w:tcPr>
            <w:tcW w:w="2835"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食品安全国家标准食品中污染物限量</w:t>
            </w: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5009.12</w:t>
            </w:r>
          </w:p>
        </w:tc>
      </w:tr>
      <w:tr w:rsidR="00DE764D" w:rsidRPr="005E4E53" w:rsidTr="00024D28">
        <w:trPr>
          <w:trHeight w:val="315"/>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8</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总砷</w:t>
            </w:r>
          </w:p>
        </w:tc>
        <w:tc>
          <w:tcPr>
            <w:tcW w:w="1276" w:type="dxa"/>
            <w:vMerge/>
            <w:shd w:val="clear" w:color="auto" w:fill="FFFFFF"/>
            <w:vAlign w:val="center"/>
          </w:tcPr>
          <w:p w:rsidR="00DE764D" w:rsidRPr="00024D28" w:rsidRDefault="00DE764D">
            <w:pPr>
              <w:jc w:val="center"/>
              <w:rPr>
                <w:rFonts w:ascii="Times New Roman" w:hAnsi="Times New Roman" w:cs="Times New Roman"/>
                <w:color w:val="000000" w:themeColor="text1"/>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5009.11</w:t>
            </w:r>
          </w:p>
        </w:tc>
      </w:tr>
      <w:tr w:rsidR="00DE764D" w:rsidRPr="005E4E53" w:rsidTr="00024D28">
        <w:trPr>
          <w:trHeight w:val="315"/>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9</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镉</w:t>
            </w:r>
          </w:p>
        </w:tc>
        <w:tc>
          <w:tcPr>
            <w:tcW w:w="1276" w:type="dxa"/>
            <w:vMerge/>
            <w:shd w:val="clear" w:color="auto" w:fill="FFFFFF"/>
            <w:vAlign w:val="center"/>
          </w:tcPr>
          <w:p w:rsidR="00DE764D" w:rsidRPr="00024D28" w:rsidRDefault="00DE764D">
            <w:pPr>
              <w:jc w:val="center"/>
              <w:rPr>
                <w:rFonts w:ascii="Times New Roman" w:hAnsi="Times New Roman" w:cs="Times New Roman"/>
                <w:color w:val="000000" w:themeColor="text1"/>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5009.15</w:t>
            </w:r>
          </w:p>
        </w:tc>
      </w:tr>
      <w:tr w:rsidR="00DE764D" w:rsidRPr="005E4E53" w:rsidTr="00024D28">
        <w:trPr>
          <w:trHeight w:val="315"/>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10</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汞</w:t>
            </w:r>
          </w:p>
        </w:tc>
        <w:tc>
          <w:tcPr>
            <w:tcW w:w="1276" w:type="dxa"/>
            <w:vMerge/>
            <w:shd w:val="clear" w:color="auto" w:fill="FFFFFF"/>
            <w:vAlign w:val="center"/>
          </w:tcPr>
          <w:p w:rsidR="00DE764D" w:rsidRPr="00024D28" w:rsidRDefault="00DE764D">
            <w:pPr>
              <w:jc w:val="center"/>
              <w:rPr>
                <w:rFonts w:ascii="Times New Roman" w:hAnsi="Times New Roman" w:cs="Times New Roman"/>
                <w:color w:val="000000" w:themeColor="text1"/>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5009.17</w:t>
            </w:r>
          </w:p>
        </w:tc>
      </w:tr>
      <w:tr w:rsidR="00DE764D" w:rsidRPr="005E4E53" w:rsidTr="00024D28">
        <w:trPr>
          <w:trHeight w:val="315"/>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11</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锡（镀锡薄板容器包装）</w:t>
            </w:r>
          </w:p>
        </w:tc>
        <w:tc>
          <w:tcPr>
            <w:tcW w:w="1276" w:type="dxa"/>
            <w:vMerge/>
            <w:shd w:val="clear" w:color="auto" w:fill="FFFFFF"/>
            <w:vAlign w:val="center"/>
          </w:tcPr>
          <w:p w:rsidR="00DE764D" w:rsidRPr="00024D28" w:rsidRDefault="00DE764D">
            <w:pPr>
              <w:jc w:val="center"/>
              <w:rPr>
                <w:rFonts w:ascii="Times New Roman" w:hAnsi="Times New Roman" w:cs="Times New Roman"/>
                <w:color w:val="000000" w:themeColor="text1"/>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5009.16</w:t>
            </w:r>
          </w:p>
        </w:tc>
      </w:tr>
      <w:tr w:rsidR="00DE764D" w:rsidRPr="005E4E53" w:rsidTr="00024D28">
        <w:trPr>
          <w:trHeight w:val="315"/>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12</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亚硝酸盐（以</w:t>
            </w:r>
            <w:r w:rsidRPr="00024D28">
              <w:rPr>
                <w:rFonts w:ascii="Times New Roman" w:eastAsia="仿宋_GB2312" w:hAnsi="Times New Roman" w:cs="Times New Roman"/>
                <w:color w:val="000000" w:themeColor="text1"/>
                <w:sz w:val="24"/>
              </w:rPr>
              <w:t>NO</w:t>
            </w:r>
            <w:r w:rsidRPr="00024D28">
              <w:rPr>
                <w:rFonts w:ascii="Times New Roman" w:eastAsia="仿宋_GB2312" w:hAnsi="Times New Roman" w:cs="Times New Roman"/>
                <w:color w:val="000000" w:themeColor="text1"/>
                <w:sz w:val="24"/>
                <w:vertAlign w:val="subscript"/>
              </w:rPr>
              <w:t>2</w:t>
            </w:r>
            <w:r w:rsidRPr="00024D28">
              <w:rPr>
                <w:rFonts w:ascii="Times New Roman" w:eastAsia="仿宋_GB2312" w:hAnsi="Times New Roman" w:cs="Times New Roman"/>
                <w:color w:val="000000" w:themeColor="text1"/>
                <w:sz w:val="24"/>
                <w:vertAlign w:val="superscript"/>
              </w:rPr>
              <w:t>-</w:t>
            </w:r>
            <w:r w:rsidRPr="00024D28">
              <w:rPr>
                <w:rFonts w:ascii="Times New Roman" w:eastAsia="仿宋_GB2312" w:hAnsi="Times New Roman" w:cs="Times New Roman" w:hint="eastAsia"/>
                <w:color w:val="000000" w:themeColor="text1"/>
                <w:sz w:val="24"/>
              </w:rPr>
              <w:t>计）</w:t>
            </w:r>
          </w:p>
        </w:tc>
        <w:tc>
          <w:tcPr>
            <w:tcW w:w="127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/T 8538</w:t>
            </w:r>
          </w:p>
        </w:tc>
      </w:tr>
      <w:tr w:rsidR="00DE764D" w:rsidRPr="005E4E53" w:rsidTr="000D613C">
        <w:trPr>
          <w:trHeight w:val="634"/>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13</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硝酸盐（以</w:t>
            </w:r>
            <w:r w:rsidRPr="00024D28">
              <w:rPr>
                <w:rFonts w:ascii="Times New Roman" w:eastAsia="仿宋_GB2312" w:hAnsi="Times New Roman" w:cs="Times New Roman"/>
                <w:color w:val="000000" w:themeColor="text1"/>
                <w:sz w:val="24"/>
              </w:rPr>
              <w:t>NO</w:t>
            </w:r>
            <w:r w:rsidRPr="00024D28">
              <w:rPr>
                <w:rFonts w:ascii="Times New Roman" w:eastAsia="仿宋_GB2312" w:hAnsi="Times New Roman" w:cs="Times New Roman"/>
                <w:color w:val="000000" w:themeColor="text1"/>
                <w:sz w:val="24"/>
                <w:vertAlign w:val="subscript"/>
              </w:rPr>
              <w:t>3</w:t>
            </w:r>
            <w:r w:rsidRPr="00024D28">
              <w:rPr>
                <w:rFonts w:ascii="Times New Roman" w:eastAsia="仿宋_GB2312" w:hAnsi="Times New Roman" w:cs="Times New Roman"/>
                <w:color w:val="000000" w:themeColor="text1"/>
                <w:sz w:val="24"/>
                <w:vertAlign w:val="superscript"/>
              </w:rPr>
              <w:t>-</w:t>
            </w:r>
            <w:r w:rsidRPr="00024D28">
              <w:rPr>
                <w:rFonts w:ascii="Times New Roman" w:eastAsia="仿宋_GB2312" w:hAnsi="Times New Roman" w:cs="Times New Roman" w:hint="eastAsia"/>
                <w:color w:val="000000" w:themeColor="text1"/>
                <w:sz w:val="24"/>
              </w:rPr>
              <w:t>计）</w:t>
            </w:r>
          </w:p>
        </w:tc>
        <w:tc>
          <w:tcPr>
            <w:tcW w:w="127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/T 8538</w:t>
            </w:r>
          </w:p>
        </w:tc>
      </w:tr>
      <w:tr w:rsidR="00DE764D" w:rsidRPr="005E4E53" w:rsidTr="00024D28">
        <w:trPr>
          <w:trHeight w:val="90"/>
          <w:jc w:val="center"/>
        </w:trPr>
        <w:tc>
          <w:tcPr>
            <w:tcW w:w="978"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14</w:t>
            </w:r>
          </w:p>
        </w:tc>
        <w:tc>
          <w:tcPr>
            <w:tcW w:w="1559"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挥发酚类（以苯酚计）</w:t>
            </w: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17323</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瓶装饮用纯净水</w:t>
            </w: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GB/T 5750.5</w:t>
            </w:r>
          </w:p>
        </w:tc>
      </w:tr>
      <w:tr w:rsidR="00DE764D" w:rsidRPr="005E4E53" w:rsidTr="00024D28">
        <w:trPr>
          <w:trHeight w:val="496"/>
          <w:jc w:val="center"/>
        </w:trPr>
        <w:tc>
          <w:tcPr>
            <w:tcW w:w="9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59"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 xml:space="preserve">GB 19298 </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食品安全国家标准包装饮用水</w:t>
            </w:r>
          </w:p>
        </w:tc>
        <w:tc>
          <w:tcPr>
            <w:tcW w:w="2178"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/T 8538</w:t>
            </w:r>
          </w:p>
        </w:tc>
      </w:tr>
      <w:tr w:rsidR="00DE764D" w:rsidRPr="005E4E53" w:rsidTr="00024D28">
        <w:trPr>
          <w:trHeight w:val="90"/>
          <w:jc w:val="center"/>
        </w:trPr>
        <w:tc>
          <w:tcPr>
            <w:tcW w:w="9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59"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8537</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饮用天然矿泉水</w:t>
            </w: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trHeight w:val="90"/>
          <w:jc w:val="center"/>
        </w:trPr>
        <w:tc>
          <w:tcPr>
            <w:tcW w:w="978"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15</w:t>
            </w:r>
          </w:p>
        </w:tc>
        <w:tc>
          <w:tcPr>
            <w:tcW w:w="1559"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氰化物（以</w:t>
            </w:r>
            <w:r w:rsidRPr="00024D28">
              <w:rPr>
                <w:rFonts w:ascii="Times New Roman" w:eastAsia="仿宋_GB2312" w:hAnsi="Times New Roman" w:cs="Times New Roman"/>
                <w:color w:val="000000" w:themeColor="text1"/>
                <w:sz w:val="24"/>
              </w:rPr>
              <w:t>CN</w:t>
            </w:r>
            <w:r w:rsidRPr="00024D28">
              <w:rPr>
                <w:rFonts w:ascii="Times New Roman" w:eastAsia="仿宋_GB2312" w:hAnsi="Times New Roman" w:cs="Times New Roman"/>
                <w:color w:val="000000" w:themeColor="text1"/>
                <w:sz w:val="24"/>
                <w:vertAlign w:val="superscript"/>
              </w:rPr>
              <w:t>-</w:t>
            </w:r>
            <w:r w:rsidRPr="00024D28">
              <w:rPr>
                <w:rFonts w:ascii="Times New Roman" w:eastAsia="仿宋_GB2312" w:hAnsi="Times New Roman" w:cs="Times New Roman" w:hint="eastAsia"/>
                <w:color w:val="000000" w:themeColor="text1"/>
                <w:sz w:val="24"/>
              </w:rPr>
              <w:t>计）</w:t>
            </w: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17323</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瓶装饮用纯净水</w:t>
            </w: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GB/T 5750.5</w:t>
            </w:r>
          </w:p>
        </w:tc>
      </w:tr>
      <w:tr w:rsidR="00DE764D" w:rsidRPr="005E4E53" w:rsidTr="00024D28">
        <w:trPr>
          <w:trHeight w:val="90"/>
          <w:jc w:val="center"/>
        </w:trPr>
        <w:tc>
          <w:tcPr>
            <w:tcW w:w="9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59"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8537</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饮用天然矿泉水</w:t>
            </w: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/T 8538</w:t>
            </w:r>
          </w:p>
        </w:tc>
      </w:tr>
      <w:tr w:rsidR="00DE764D" w:rsidRPr="005E4E53" w:rsidTr="00024D28">
        <w:trPr>
          <w:trHeight w:val="90"/>
          <w:jc w:val="center"/>
        </w:trPr>
        <w:tc>
          <w:tcPr>
            <w:tcW w:w="978"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16</w:t>
            </w:r>
          </w:p>
        </w:tc>
        <w:tc>
          <w:tcPr>
            <w:tcW w:w="1559"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三氯甲烷</w:t>
            </w: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17323</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瓶装饮用纯净水</w:t>
            </w: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GB/T 5750.10</w:t>
            </w:r>
          </w:p>
        </w:tc>
      </w:tr>
      <w:tr w:rsidR="00DE764D" w:rsidRPr="005E4E53" w:rsidTr="00024D28">
        <w:trPr>
          <w:trHeight w:val="496"/>
          <w:jc w:val="center"/>
        </w:trPr>
        <w:tc>
          <w:tcPr>
            <w:tcW w:w="9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59"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 xml:space="preserve">GB 19298 </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食品安全国家标准包装饮用水</w:t>
            </w: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w:t>
            </w:r>
          </w:p>
        </w:tc>
      </w:tr>
      <w:tr w:rsidR="00DE764D" w:rsidRPr="005E4E53" w:rsidTr="00024D28">
        <w:trPr>
          <w:trHeight w:val="90"/>
          <w:jc w:val="center"/>
        </w:trPr>
        <w:tc>
          <w:tcPr>
            <w:tcW w:w="978"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17</w:t>
            </w:r>
          </w:p>
        </w:tc>
        <w:tc>
          <w:tcPr>
            <w:tcW w:w="1559"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四氯化碳</w:t>
            </w: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17323</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瓶装饮用纯净水</w:t>
            </w: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GB/T 5750.8</w:t>
            </w:r>
          </w:p>
        </w:tc>
      </w:tr>
      <w:tr w:rsidR="00DE764D" w:rsidRPr="005E4E53" w:rsidTr="00024D28">
        <w:trPr>
          <w:trHeight w:val="315"/>
          <w:jc w:val="center"/>
        </w:trPr>
        <w:tc>
          <w:tcPr>
            <w:tcW w:w="9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59"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 xml:space="preserve">GB 19298 </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食品安全国家标准包装饮用水</w:t>
            </w: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w:t>
            </w:r>
          </w:p>
        </w:tc>
      </w:tr>
      <w:tr w:rsidR="00DE764D" w:rsidRPr="005E4E53" w:rsidTr="00024D28">
        <w:trPr>
          <w:trHeight w:val="315"/>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18</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余氯（游离氯）</w:t>
            </w: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 xml:space="preserve">GB 19298 </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食品安全国家标准包装饮用水</w:t>
            </w: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GB/T 5750.11</w:t>
            </w:r>
          </w:p>
        </w:tc>
      </w:tr>
      <w:tr w:rsidR="00DE764D" w:rsidRPr="005E4E53" w:rsidTr="00024D28">
        <w:trPr>
          <w:trHeight w:val="90"/>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lastRenderedPageBreak/>
              <w:t>19</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矿物油</w:t>
            </w: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8537</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饮用天然矿泉水</w:t>
            </w: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/T 8538</w:t>
            </w:r>
          </w:p>
        </w:tc>
      </w:tr>
      <w:tr w:rsidR="00DE764D" w:rsidRPr="005E4E53" w:rsidTr="00024D28">
        <w:trPr>
          <w:trHeight w:val="495"/>
          <w:jc w:val="center"/>
        </w:trPr>
        <w:tc>
          <w:tcPr>
            <w:tcW w:w="978"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20</w:t>
            </w:r>
          </w:p>
        </w:tc>
        <w:tc>
          <w:tcPr>
            <w:tcW w:w="1559"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阴离子合成洗涤剂</w:t>
            </w: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 xml:space="preserve">GB 19298 </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食品安全国家标准包装饮用水</w:t>
            </w:r>
          </w:p>
        </w:tc>
        <w:tc>
          <w:tcPr>
            <w:tcW w:w="2178"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/T 8538</w:t>
            </w:r>
          </w:p>
        </w:tc>
      </w:tr>
      <w:tr w:rsidR="00DE764D" w:rsidRPr="005E4E53" w:rsidTr="00024D28">
        <w:trPr>
          <w:trHeight w:val="90"/>
          <w:jc w:val="center"/>
        </w:trPr>
        <w:tc>
          <w:tcPr>
            <w:tcW w:w="9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59"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8537</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饮用天然矿泉水</w:t>
            </w: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trHeight w:val="495"/>
          <w:jc w:val="center"/>
        </w:trPr>
        <w:tc>
          <w:tcPr>
            <w:tcW w:w="978"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21</w:t>
            </w:r>
          </w:p>
        </w:tc>
        <w:tc>
          <w:tcPr>
            <w:tcW w:w="1559"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溴酸盐</w:t>
            </w: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 xml:space="preserve">GB 19298 </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食品安全国家标准包装饮用水</w:t>
            </w:r>
          </w:p>
        </w:tc>
        <w:tc>
          <w:tcPr>
            <w:tcW w:w="2178"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/T 8538</w:t>
            </w:r>
          </w:p>
        </w:tc>
      </w:tr>
      <w:tr w:rsidR="00DE764D" w:rsidRPr="005E4E53" w:rsidTr="00024D28">
        <w:trPr>
          <w:trHeight w:val="90"/>
          <w:jc w:val="center"/>
        </w:trPr>
        <w:tc>
          <w:tcPr>
            <w:tcW w:w="9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59"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8537</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饮用天然矿泉水</w:t>
            </w: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trHeight w:val="635"/>
          <w:jc w:val="center"/>
        </w:trPr>
        <w:tc>
          <w:tcPr>
            <w:tcW w:w="978"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22</w:t>
            </w:r>
          </w:p>
        </w:tc>
        <w:tc>
          <w:tcPr>
            <w:tcW w:w="1559"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总</w:t>
            </w:r>
            <w:r w:rsidRPr="00024D28">
              <w:rPr>
                <w:rFonts w:ascii="Times New Roman" w:eastAsia="仿宋_GB2312" w:hAnsi="Times New Roman" w:cs="Times New Roman"/>
                <w:color w:val="000000" w:themeColor="text1"/>
                <w:sz w:val="24"/>
              </w:rPr>
              <w:t>β</w:t>
            </w:r>
            <w:r w:rsidRPr="00024D28">
              <w:rPr>
                <w:rFonts w:ascii="Times New Roman" w:eastAsia="仿宋_GB2312" w:hAnsi="Times New Roman" w:cs="Times New Roman" w:hint="eastAsia"/>
                <w:color w:val="000000" w:themeColor="text1"/>
                <w:sz w:val="24"/>
              </w:rPr>
              <w:t>放射性</w:t>
            </w: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19298</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食品安全国家标准包装饮用水</w:t>
            </w: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GB/T 5750.13</w:t>
            </w:r>
          </w:p>
        </w:tc>
      </w:tr>
      <w:tr w:rsidR="00DE764D" w:rsidRPr="005E4E53" w:rsidTr="00024D28">
        <w:trPr>
          <w:trHeight w:val="90"/>
          <w:jc w:val="center"/>
        </w:trPr>
        <w:tc>
          <w:tcPr>
            <w:tcW w:w="9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59"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8537</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饮用天然矿泉水</w:t>
            </w: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8538</w:t>
            </w:r>
          </w:p>
        </w:tc>
      </w:tr>
      <w:tr w:rsidR="00DE764D" w:rsidRPr="005E4E53" w:rsidTr="00024D28">
        <w:trPr>
          <w:trHeight w:val="90"/>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23</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钡</w:t>
            </w:r>
          </w:p>
        </w:tc>
        <w:tc>
          <w:tcPr>
            <w:tcW w:w="1276"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8537</w:t>
            </w:r>
          </w:p>
        </w:tc>
        <w:tc>
          <w:tcPr>
            <w:tcW w:w="2835"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饮用天然矿泉水</w:t>
            </w:r>
          </w:p>
        </w:tc>
        <w:tc>
          <w:tcPr>
            <w:tcW w:w="2178"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/T 8538</w:t>
            </w:r>
          </w:p>
        </w:tc>
      </w:tr>
      <w:tr w:rsidR="00DE764D" w:rsidRPr="005E4E53" w:rsidTr="00024D28">
        <w:trPr>
          <w:trHeight w:val="90"/>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24</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碘化物</w:t>
            </w:r>
          </w:p>
        </w:tc>
        <w:tc>
          <w:tcPr>
            <w:tcW w:w="127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trHeight w:val="555"/>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25</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氟化物（以</w:t>
            </w:r>
            <w:r w:rsidRPr="00024D28">
              <w:rPr>
                <w:rFonts w:ascii="Times New Roman" w:eastAsia="仿宋_GB2312" w:hAnsi="Times New Roman" w:cs="Times New Roman"/>
                <w:color w:val="000000" w:themeColor="text1"/>
                <w:sz w:val="24"/>
              </w:rPr>
              <w:t>F-</w:t>
            </w:r>
            <w:r w:rsidRPr="00024D28">
              <w:rPr>
                <w:rFonts w:ascii="Times New Roman" w:eastAsia="仿宋_GB2312" w:hAnsi="Times New Roman" w:cs="Times New Roman" w:hint="eastAsia"/>
                <w:color w:val="000000" w:themeColor="text1"/>
                <w:sz w:val="24"/>
              </w:rPr>
              <w:t>计）</w:t>
            </w:r>
          </w:p>
        </w:tc>
        <w:tc>
          <w:tcPr>
            <w:tcW w:w="127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trHeight w:val="90"/>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26</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铬</w:t>
            </w:r>
          </w:p>
        </w:tc>
        <w:tc>
          <w:tcPr>
            <w:tcW w:w="127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trHeight w:val="90"/>
          <w:jc w:val="center"/>
        </w:trPr>
        <w:tc>
          <w:tcPr>
            <w:tcW w:w="978" w:type="dxa"/>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铜</w:t>
            </w:r>
          </w:p>
        </w:tc>
        <w:tc>
          <w:tcPr>
            <w:tcW w:w="127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trHeight w:val="90"/>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27</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锂</w:t>
            </w:r>
          </w:p>
        </w:tc>
        <w:tc>
          <w:tcPr>
            <w:tcW w:w="127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trHeight w:val="270"/>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28</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锰</w:t>
            </w:r>
          </w:p>
        </w:tc>
        <w:tc>
          <w:tcPr>
            <w:tcW w:w="127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trHeight w:val="90"/>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29</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镍</w:t>
            </w:r>
          </w:p>
        </w:tc>
        <w:tc>
          <w:tcPr>
            <w:tcW w:w="127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trHeight w:val="90"/>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30</w:t>
            </w:r>
          </w:p>
        </w:tc>
        <w:tc>
          <w:tcPr>
            <w:tcW w:w="1559" w:type="dxa"/>
            <w:shd w:val="clear" w:color="auto" w:fill="FFFFFF"/>
            <w:vAlign w:val="center"/>
          </w:tcPr>
          <w:p w:rsidR="00DE764D" w:rsidRPr="003B2D1A" w:rsidRDefault="00043C74">
            <w:pPr>
              <w:jc w:val="center"/>
              <w:rPr>
                <w:rFonts w:ascii="Times New Roman" w:eastAsia="仿宋_GB2312" w:hAnsi="Times New Roman" w:cs="Times New Roman"/>
                <w:color w:val="000000" w:themeColor="text1"/>
                <w:spacing w:val="-30"/>
                <w:sz w:val="24"/>
              </w:rPr>
            </w:pPr>
            <w:r w:rsidRPr="00043C74">
              <w:rPr>
                <w:rFonts w:ascii="Times New Roman" w:eastAsia="仿宋_GB2312" w:hAnsi="Times New Roman" w:cs="Times New Roman" w:hint="eastAsia"/>
                <w:color w:val="000000" w:themeColor="text1"/>
                <w:spacing w:val="-30"/>
                <w:sz w:val="24"/>
              </w:rPr>
              <w:t>硼酸盐（以</w:t>
            </w:r>
            <w:r w:rsidRPr="00043C74">
              <w:rPr>
                <w:rFonts w:ascii="Times New Roman" w:eastAsia="仿宋_GB2312" w:hAnsi="Times New Roman" w:cs="Times New Roman"/>
                <w:color w:val="000000" w:themeColor="text1"/>
                <w:spacing w:val="-30"/>
                <w:sz w:val="24"/>
              </w:rPr>
              <w:t>B</w:t>
            </w:r>
            <w:r w:rsidRPr="00043C74">
              <w:rPr>
                <w:rFonts w:ascii="Times New Roman" w:eastAsia="仿宋_GB2312" w:hAnsi="Times New Roman" w:cs="Times New Roman" w:hint="eastAsia"/>
                <w:color w:val="000000" w:themeColor="text1"/>
                <w:spacing w:val="-30"/>
                <w:sz w:val="24"/>
              </w:rPr>
              <w:t>计）</w:t>
            </w:r>
          </w:p>
        </w:tc>
        <w:tc>
          <w:tcPr>
            <w:tcW w:w="127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3B2D1A">
        <w:trPr>
          <w:trHeight w:val="341"/>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31</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偏硅酸</w:t>
            </w:r>
          </w:p>
        </w:tc>
        <w:tc>
          <w:tcPr>
            <w:tcW w:w="127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trHeight w:val="90"/>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32</w:t>
            </w:r>
          </w:p>
        </w:tc>
        <w:tc>
          <w:tcPr>
            <w:tcW w:w="1559" w:type="dxa"/>
            <w:shd w:val="clear" w:color="auto" w:fill="FFFFFF"/>
            <w:vAlign w:val="center"/>
          </w:tcPr>
          <w:p w:rsidR="00DE764D" w:rsidRPr="003B2D1A" w:rsidRDefault="00043C74">
            <w:pPr>
              <w:jc w:val="center"/>
              <w:rPr>
                <w:rFonts w:ascii="Times New Roman" w:eastAsia="仿宋_GB2312" w:hAnsi="Times New Roman" w:cs="Times New Roman"/>
                <w:color w:val="000000" w:themeColor="text1"/>
                <w:spacing w:val="-12"/>
                <w:sz w:val="24"/>
              </w:rPr>
            </w:pPr>
            <w:r w:rsidRPr="00043C74">
              <w:rPr>
                <w:rFonts w:ascii="Times New Roman" w:eastAsia="仿宋_GB2312" w:hAnsi="Times New Roman" w:cs="Times New Roman" w:hint="eastAsia"/>
                <w:color w:val="000000" w:themeColor="text1"/>
                <w:spacing w:val="-12"/>
                <w:sz w:val="24"/>
              </w:rPr>
              <w:t>溶解性总固体</w:t>
            </w:r>
          </w:p>
        </w:tc>
        <w:tc>
          <w:tcPr>
            <w:tcW w:w="127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trHeight w:val="90"/>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33</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锶</w:t>
            </w:r>
          </w:p>
        </w:tc>
        <w:tc>
          <w:tcPr>
            <w:tcW w:w="127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trHeight w:val="270"/>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34</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锑</w:t>
            </w:r>
          </w:p>
        </w:tc>
        <w:tc>
          <w:tcPr>
            <w:tcW w:w="127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trHeight w:val="90"/>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35</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硒</w:t>
            </w:r>
          </w:p>
        </w:tc>
        <w:tc>
          <w:tcPr>
            <w:tcW w:w="127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trHeight w:val="90"/>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36</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锌</w:t>
            </w:r>
          </w:p>
        </w:tc>
        <w:tc>
          <w:tcPr>
            <w:tcW w:w="127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trHeight w:val="90"/>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37</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银</w:t>
            </w:r>
          </w:p>
        </w:tc>
        <w:tc>
          <w:tcPr>
            <w:tcW w:w="127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trHeight w:val="90"/>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38</w:t>
            </w:r>
          </w:p>
        </w:tc>
        <w:tc>
          <w:tcPr>
            <w:tcW w:w="1559" w:type="dxa"/>
            <w:shd w:val="clear" w:color="auto" w:fill="FFFFFF"/>
            <w:vAlign w:val="center"/>
          </w:tcPr>
          <w:p w:rsidR="00DE764D" w:rsidRPr="00024D28" w:rsidRDefault="00043C74">
            <w:pPr>
              <w:jc w:val="center"/>
              <w:rPr>
                <w:rFonts w:ascii="Times New Roman" w:eastAsia="仿宋_GB2312" w:hAnsi="Times New Roman" w:cs="Times New Roman"/>
                <w:color w:val="000000" w:themeColor="text1"/>
                <w:sz w:val="24"/>
              </w:rPr>
            </w:pPr>
            <w:r w:rsidRPr="00043C74">
              <w:rPr>
                <w:rFonts w:ascii="Times New Roman" w:eastAsia="仿宋_GB2312" w:hAnsi="Times New Roman" w:cs="Times New Roman" w:hint="eastAsia"/>
                <w:color w:val="000000" w:themeColor="text1"/>
                <w:spacing w:val="-10"/>
                <w:sz w:val="24"/>
              </w:rPr>
              <w:t>游离二氧化碳</w:t>
            </w:r>
          </w:p>
        </w:tc>
        <w:tc>
          <w:tcPr>
            <w:tcW w:w="127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trHeight w:val="90"/>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39</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w:t>
            </w:r>
            <w:r w:rsidR="00043C74" w:rsidRPr="00043C74">
              <w:rPr>
                <w:rFonts w:ascii="Times New Roman" w:eastAsia="仿宋_GB2312" w:hAnsi="Times New Roman" w:cs="Times New Roman"/>
                <w:color w:val="000000" w:themeColor="text1"/>
                <w:spacing w:val="-8"/>
                <w:sz w:val="24"/>
              </w:rPr>
              <w:t>26</w:t>
            </w:r>
            <w:r w:rsidR="00043C74" w:rsidRPr="00043C74">
              <w:rPr>
                <w:rFonts w:ascii="Times New Roman" w:eastAsia="仿宋_GB2312" w:hAnsi="Times New Roman" w:cs="Times New Roman" w:hint="eastAsia"/>
                <w:color w:val="000000" w:themeColor="text1"/>
                <w:spacing w:val="-8"/>
                <w:sz w:val="24"/>
              </w:rPr>
              <w:t>镭放射性</w:t>
            </w:r>
          </w:p>
        </w:tc>
        <w:tc>
          <w:tcPr>
            <w:tcW w:w="127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83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trHeight w:val="90"/>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40</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总</w:t>
            </w:r>
            <w:r w:rsidRPr="00024D28">
              <w:rPr>
                <w:rFonts w:ascii="Times New Roman" w:eastAsia="仿宋_GB2312" w:hAnsi="Times New Roman" w:cs="Times New Roman"/>
                <w:color w:val="000000" w:themeColor="text1"/>
                <w:sz w:val="24"/>
              </w:rPr>
              <w:t>α</w:t>
            </w:r>
            <w:r w:rsidRPr="00024D28">
              <w:rPr>
                <w:rFonts w:ascii="Times New Roman" w:eastAsia="仿宋_GB2312" w:hAnsi="Times New Roman" w:cs="Times New Roman" w:hint="eastAsia"/>
                <w:color w:val="000000" w:themeColor="text1"/>
                <w:sz w:val="24"/>
              </w:rPr>
              <w:t>放射性</w:t>
            </w: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 xml:space="preserve">GB 19298 </w:t>
            </w:r>
          </w:p>
        </w:tc>
        <w:tc>
          <w:tcPr>
            <w:tcW w:w="2835" w:type="dxa"/>
            <w:shd w:val="clear" w:color="auto" w:fill="FFFFFF"/>
            <w:vAlign w:val="center"/>
          </w:tcPr>
          <w:p w:rsidR="00000000" w:rsidRDefault="00DB30DD">
            <w:pPr>
              <w:spacing w:line="280" w:lineRule="exact"/>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食品安全国家标准包装饮用水</w:t>
            </w: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GB/T 5750.13</w:t>
            </w:r>
          </w:p>
        </w:tc>
      </w:tr>
      <w:tr w:rsidR="00DE764D" w:rsidRPr="005E4E53" w:rsidTr="00024D28">
        <w:trPr>
          <w:trHeight w:val="90"/>
          <w:jc w:val="center"/>
        </w:trPr>
        <w:tc>
          <w:tcPr>
            <w:tcW w:w="978"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41</w:t>
            </w:r>
          </w:p>
        </w:tc>
        <w:tc>
          <w:tcPr>
            <w:tcW w:w="1559"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大肠菌群</w:t>
            </w: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 xml:space="preserve">GB 19298 </w:t>
            </w:r>
          </w:p>
        </w:tc>
        <w:tc>
          <w:tcPr>
            <w:tcW w:w="2835" w:type="dxa"/>
            <w:shd w:val="clear" w:color="auto" w:fill="FFFFFF"/>
            <w:vAlign w:val="center"/>
          </w:tcPr>
          <w:p w:rsidR="00000000" w:rsidRDefault="00DB30DD">
            <w:pPr>
              <w:spacing w:line="280" w:lineRule="exact"/>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食品安全国家标准包装饮用水</w:t>
            </w: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4789.3</w:t>
            </w:r>
          </w:p>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第二法</w:t>
            </w:r>
          </w:p>
        </w:tc>
      </w:tr>
      <w:tr w:rsidR="00DE764D" w:rsidRPr="005E4E53" w:rsidTr="00024D28">
        <w:trPr>
          <w:trHeight w:val="270"/>
          <w:jc w:val="center"/>
        </w:trPr>
        <w:tc>
          <w:tcPr>
            <w:tcW w:w="9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59"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8537</w:t>
            </w:r>
          </w:p>
        </w:tc>
        <w:tc>
          <w:tcPr>
            <w:tcW w:w="2835" w:type="dxa"/>
            <w:shd w:val="clear" w:color="auto" w:fill="FFFFFF"/>
            <w:vAlign w:val="center"/>
          </w:tcPr>
          <w:p w:rsidR="00000000" w:rsidRDefault="00DB30DD">
            <w:pPr>
              <w:spacing w:line="280" w:lineRule="exact"/>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饮用天然矿泉水</w:t>
            </w: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/T 8538</w:t>
            </w:r>
          </w:p>
        </w:tc>
      </w:tr>
      <w:tr w:rsidR="00DE764D" w:rsidRPr="005E4E53" w:rsidTr="00024D28">
        <w:trPr>
          <w:trHeight w:val="270"/>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42</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粪链球菌</w:t>
            </w: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8537</w:t>
            </w:r>
          </w:p>
        </w:tc>
        <w:tc>
          <w:tcPr>
            <w:tcW w:w="2835" w:type="dxa"/>
            <w:shd w:val="clear" w:color="auto" w:fill="FFFFFF"/>
            <w:vAlign w:val="center"/>
          </w:tcPr>
          <w:p w:rsidR="00000000" w:rsidRDefault="00DB30DD">
            <w:pPr>
              <w:spacing w:line="280" w:lineRule="exact"/>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饮用天然矿泉水</w:t>
            </w: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/T 8538</w:t>
            </w:r>
          </w:p>
        </w:tc>
      </w:tr>
      <w:tr w:rsidR="00DE764D" w:rsidRPr="005E4E53" w:rsidTr="00024D28">
        <w:trPr>
          <w:trHeight w:val="270"/>
          <w:jc w:val="center"/>
        </w:trPr>
        <w:tc>
          <w:tcPr>
            <w:tcW w:w="978"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43</w:t>
            </w:r>
          </w:p>
        </w:tc>
        <w:tc>
          <w:tcPr>
            <w:tcW w:w="1559" w:type="dxa"/>
            <w:vMerge w:val="restart"/>
            <w:shd w:val="clear" w:color="auto" w:fill="FFFFFF"/>
            <w:vAlign w:val="center"/>
          </w:tcPr>
          <w:p w:rsidR="00DE764D" w:rsidRPr="003B2D1A" w:rsidRDefault="00043C74">
            <w:pPr>
              <w:jc w:val="center"/>
              <w:rPr>
                <w:rFonts w:ascii="Times New Roman" w:eastAsia="仿宋_GB2312" w:hAnsi="Times New Roman" w:cs="Times New Roman"/>
                <w:color w:val="000000" w:themeColor="text1"/>
                <w:spacing w:val="-10"/>
                <w:sz w:val="24"/>
              </w:rPr>
            </w:pPr>
            <w:r w:rsidRPr="00043C74">
              <w:rPr>
                <w:rFonts w:ascii="Times New Roman" w:eastAsia="仿宋_GB2312" w:hAnsi="Times New Roman" w:cs="Times New Roman" w:hint="eastAsia"/>
                <w:color w:val="000000" w:themeColor="text1"/>
                <w:spacing w:val="-10"/>
                <w:sz w:val="24"/>
              </w:rPr>
              <w:t>铜绿假单胞菌</w:t>
            </w: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 xml:space="preserve">GB 19298 </w:t>
            </w:r>
          </w:p>
        </w:tc>
        <w:tc>
          <w:tcPr>
            <w:tcW w:w="2835" w:type="dxa"/>
            <w:shd w:val="clear" w:color="auto" w:fill="FFFFFF"/>
            <w:vAlign w:val="center"/>
          </w:tcPr>
          <w:p w:rsidR="00000000" w:rsidRDefault="00DB30DD">
            <w:pPr>
              <w:spacing w:line="280" w:lineRule="exact"/>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食品安全国家标准包装饮用水</w:t>
            </w:r>
          </w:p>
        </w:tc>
        <w:tc>
          <w:tcPr>
            <w:tcW w:w="2178"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/T 8538</w:t>
            </w:r>
          </w:p>
        </w:tc>
      </w:tr>
      <w:tr w:rsidR="00DE764D" w:rsidRPr="005E4E53" w:rsidTr="00024D28">
        <w:trPr>
          <w:trHeight w:val="270"/>
          <w:jc w:val="center"/>
        </w:trPr>
        <w:tc>
          <w:tcPr>
            <w:tcW w:w="9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59"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8537</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饮用天然矿泉水</w:t>
            </w:r>
          </w:p>
        </w:tc>
        <w:tc>
          <w:tcPr>
            <w:tcW w:w="217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trHeight w:val="375"/>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44</w:t>
            </w:r>
          </w:p>
        </w:tc>
        <w:tc>
          <w:tcPr>
            <w:tcW w:w="1559" w:type="dxa"/>
            <w:shd w:val="clear" w:color="auto" w:fill="FFFFFF"/>
            <w:vAlign w:val="center"/>
          </w:tcPr>
          <w:p w:rsidR="00DE764D" w:rsidRPr="003B2D1A" w:rsidRDefault="00043C74">
            <w:pPr>
              <w:jc w:val="center"/>
              <w:rPr>
                <w:rFonts w:ascii="Times New Roman" w:eastAsia="仿宋_GB2312" w:hAnsi="Times New Roman" w:cs="Times New Roman"/>
                <w:color w:val="000000" w:themeColor="text1"/>
                <w:spacing w:val="-10"/>
                <w:sz w:val="24"/>
              </w:rPr>
            </w:pPr>
            <w:r w:rsidRPr="00043C74">
              <w:rPr>
                <w:rFonts w:ascii="Times New Roman" w:eastAsia="仿宋_GB2312" w:hAnsi="Times New Roman" w:cs="Times New Roman" w:hint="eastAsia"/>
                <w:color w:val="000000" w:themeColor="text1"/>
                <w:spacing w:val="-10"/>
                <w:sz w:val="24"/>
              </w:rPr>
              <w:t>产气荚膜梭菌</w:t>
            </w: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8537</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饮用天然矿泉水</w:t>
            </w: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/T 8538</w:t>
            </w:r>
          </w:p>
        </w:tc>
      </w:tr>
      <w:tr w:rsidR="00DE764D" w:rsidRPr="005E4E53" w:rsidTr="00024D28">
        <w:trPr>
          <w:trHeight w:val="375"/>
          <w:jc w:val="center"/>
        </w:trPr>
        <w:tc>
          <w:tcPr>
            <w:tcW w:w="9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45</w:t>
            </w:r>
          </w:p>
        </w:tc>
        <w:tc>
          <w:tcPr>
            <w:tcW w:w="155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标签</w:t>
            </w:r>
          </w:p>
        </w:tc>
        <w:tc>
          <w:tcPr>
            <w:tcW w:w="127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7718</w:t>
            </w:r>
          </w:p>
        </w:tc>
        <w:tc>
          <w:tcPr>
            <w:tcW w:w="283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食品安全国家标准预包装食品标签通则</w:t>
            </w:r>
          </w:p>
        </w:tc>
        <w:tc>
          <w:tcPr>
            <w:tcW w:w="217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w:t>
            </w:r>
          </w:p>
        </w:tc>
      </w:tr>
    </w:tbl>
    <w:p w:rsidR="00DE764D" w:rsidRPr="00024D28" w:rsidRDefault="00DB30DD" w:rsidP="00024D28">
      <w:pPr>
        <w:ind w:firstLineChars="100" w:firstLine="240"/>
        <w:rPr>
          <w:rFonts w:ascii="Times New Roman"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本表参照包装饮用水相关产品标准，仅供参考。</w:t>
      </w:r>
    </w:p>
    <w:p w:rsidR="00AB33A5" w:rsidRPr="00024D28" w:rsidRDefault="00AB33A5" w:rsidP="00024D28">
      <w:pPr>
        <w:jc w:val="center"/>
        <w:rPr>
          <w:rFonts w:ascii="Times New Roman" w:eastAsia="仿宋_GB2312" w:hAnsi="Times New Roman" w:cs="Times New Roman"/>
          <w:color w:val="000000" w:themeColor="text1"/>
          <w:sz w:val="24"/>
        </w:rPr>
        <w:sectPr w:rsidR="00AB33A5" w:rsidRPr="00024D28" w:rsidSect="00024D28">
          <w:pgSz w:w="11906" w:h="16838"/>
          <w:pgMar w:top="1440" w:right="1531" w:bottom="1440" w:left="1531" w:header="851" w:footer="992" w:gutter="0"/>
          <w:cols w:space="425"/>
          <w:docGrid w:type="lines" w:linePitch="312"/>
        </w:sectPr>
      </w:pPr>
    </w:p>
    <w:p w:rsidR="00DE764D" w:rsidRPr="003B2D1A" w:rsidRDefault="00043C74" w:rsidP="00024D28">
      <w:pPr>
        <w:pStyle w:val="ad"/>
        <w:jc w:val="left"/>
        <w:rPr>
          <w:rFonts w:cs="Times New Roman"/>
          <w:bCs w:val="0"/>
          <w:color w:val="000000" w:themeColor="text1"/>
        </w:rPr>
      </w:pPr>
      <w:r w:rsidRPr="00043C74">
        <w:rPr>
          <w:rFonts w:cs="Times New Roman" w:hint="eastAsia"/>
          <w:b w:val="0"/>
          <w:color w:val="000000" w:themeColor="text1"/>
        </w:rPr>
        <w:lastRenderedPageBreak/>
        <w:t>附件</w:t>
      </w:r>
      <w:r w:rsidRPr="00043C74">
        <w:rPr>
          <w:rFonts w:cs="Times New Roman"/>
          <w:b w:val="0"/>
          <w:color w:val="000000" w:themeColor="text1"/>
        </w:rPr>
        <w:t>3</w:t>
      </w:r>
    </w:p>
    <w:p w:rsidR="00DE764D" w:rsidRPr="00024D28" w:rsidRDefault="00DE764D">
      <w:pPr>
        <w:pStyle w:val="a5"/>
        <w:ind w:firstLine="555"/>
        <w:rPr>
          <w:rFonts w:ascii="Times New Roman" w:hAnsi="Times New Roman" w:cs="Times New Roman"/>
          <w:color w:val="000000" w:themeColor="text1"/>
        </w:rPr>
      </w:pPr>
    </w:p>
    <w:p w:rsidR="00DE764D" w:rsidRPr="00024D28" w:rsidRDefault="00DB30DD">
      <w:pPr>
        <w:pStyle w:val="ad"/>
        <w:rPr>
          <w:rFonts w:ascii="Times New Roman" w:eastAsia="方正小标宋简体" w:hAnsi="Times New Roman" w:cs="Times New Roman"/>
          <w:b w:val="0"/>
          <w:color w:val="000000" w:themeColor="text1"/>
          <w:sz w:val="44"/>
          <w:szCs w:val="44"/>
        </w:rPr>
      </w:pPr>
      <w:r w:rsidRPr="00024D28">
        <w:rPr>
          <w:rFonts w:ascii="Times New Roman" w:eastAsia="方正小标宋简体" w:hAnsi="Times New Roman" w:cs="Times New Roman"/>
          <w:b w:val="0"/>
          <w:color w:val="000000" w:themeColor="text1"/>
          <w:sz w:val="44"/>
          <w:szCs w:val="44"/>
        </w:rPr>
        <w:t>碳酸饮料（汽水）生产涉及的主要标准</w:t>
      </w:r>
    </w:p>
    <w:p w:rsidR="00DE764D" w:rsidRPr="00024D28" w:rsidRDefault="00DE764D">
      <w:pPr>
        <w:pStyle w:val="ad"/>
        <w:rPr>
          <w:rFonts w:ascii="Times New Roman" w:hAnsi="Times New Roman" w:cs="Times New Roman"/>
          <w:color w:val="000000" w:themeColor="text1"/>
        </w:rPr>
      </w:pP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1702"/>
        <w:gridCol w:w="6231"/>
      </w:tblGrid>
      <w:tr w:rsidR="00DE764D" w:rsidRPr="005E4E53" w:rsidTr="00024D28">
        <w:trPr>
          <w:trHeight w:val="480"/>
          <w:tblHeader/>
          <w:jc w:val="center"/>
        </w:trPr>
        <w:tc>
          <w:tcPr>
            <w:tcW w:w="850" w:type="dxa"/>
            <w:shd w:val="clear" w:color="auto" w:fill="auto"/>
            <w:vAlign w:val="center"/>
          </w:tcPr>
          <w:p w:rsidR="00DE764D" w:rsidRPr="00024D28" w:rsidRDefault="00DB30DD">
            <w:pPr>
              <w:adjustRightInd w:val="0"/>
              <w:snapToGrid w:val="0"/>
              <w:spacing w:line="360" w:lineRule="exact"/>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序号</w:t>
            </w:r>
          </w:p>
        </w:tc>
        <w:tc>
          <w:tcPr>
            <w:tcW w:w="1702" w:type="dxa"/>
            <w:shd w:val="clear" w:color="000000" w:fill="FFFFFF"/>
            <w:vAlign w:val="center"/>
          </w:tcPr>
          <w:p w:rsidR="00DE764D" w:rsidRPr="00024D28" w:rsidRDefault="00DB30DD">
            <w:pPr>
              <w:adjustRightInd w:val="0"/>
              <w:snapToGrid w:val="0"/>
              <w:spacing w:line="360" w:lineRule="exact"/>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标准号</w:t>
            </w:r>
          </w:p>
        </w:tc>
        <w:tc>
          <w:tcPr>
            <w:tcW w:w="6231" w:type="dxa"/>
            <w:shd w:val="clear" w:color="000000" w:fill="FFFFFF"/>
            <w:vAlign w:val="center"/>
          </w:tcPr>
          <w:p w:rsidR="00DE764D" w:rsidRPr="00024D28" w:rsidRDefault="00DB30DD">
            <w:pPr>
              <w:adjustRightInd w:val="0"/>
              <w:snapToGrid w:val="0"/>
              <w:spacing w:line="360" w:lineRule="exact"/>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标准名称</w:t>
            </w:r>
          </w:p>
        </w:tc>
      </w:tr>
      <w:tr w:rsidR="00DE764D" w:rsidRPr="005E4E53" w:rsidTr="00024D28">
        <w:trPr>
          <w:trHeight w:val="285"/>
          <w:jc w:val="center"/>
        </w:trPr>
        <w:tc>
          <w:tcPr>
            <w:tcW w:w="85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702"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10789</w:t>
            </w:r>
          </w:p>
        </w:tc>
        <w:tc>
          <w:tcPr>
            <w:tcW w:w="623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饮料通则</w:t>
            </w:r>
          </w:p>
        </w:tc>
      </w:tr>
      <w:tr w:rsidR="00DE764D" w:rsidRPr="005E4E53" w:rsidTr="00024D28">
        <w:trPr>
          <w:trHeight w:val="285"/>
          <w:jc w:val="center"/>
        </w:trPr>
        <w:tc>
          <w:tcPr>
            <w:tcW w:w="850" w:type="dxa"/>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1702" w:type="dxa"/>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15" w:history="1">
              <w:r w:rsidR="00DB30DD" w:rsidRPr="00024D28">
                <w:rPr>
                  <w:rFonts w:ascii="Times New Roman" w:eastAsia="仿宋_GB2312" w:hAnsi="Times New Roman" w:cs="Times New Roman"/>
                  <w:color w:val="000000" w:themeColor="text1"/>
                  <w:kern w:val="0"/>
                  <w:sz w:val="24"/>
                </w:rPr>
                <w:t>GB 7</w:t>
              </w:r>
            </w:hyperlink>
            <w:r w:rsidR="00DB30DD" w:rsidRPr="00024D28">
              <w:rPr>
                <w:rFonts w:ascii="Times New Roman" w:eastAsia="仿宋_GB2312" w:hAnsi="Times New Roman" w:cs="Times New Roman"/>
                <w:color w:val="000000" w:themeColor="text1"/>
                <w:kern w:val="0"/>
                <w:sz w:val="24"/>
              </w:rPr>
              <w:t>101</w:t>
            </w:r>
          </w:p>
        </w:tc>
        <w:tc>
          <w:tcPr>
            <w:tcW w:w="623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食品安全国家标准饮料</w:t>
            </w:r>
          </w:p>
        </w:tc>
      </w:tr>
      <w:tr w:rsidR="00DE764D" w:rsidRPr="005E4E53" w:rsidTr="00024D28">
        <w:trPr>
          <w:trHeight w:val="285"/>
          <w:jc w:val="center"/>
        </w:trPr>
        <w:tc>
          <w:tcPr>
            <w:tcW w:w="85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w:t>
            </w:r>
          </w:p>
        </w:tc>
        <w:tc>
          <w:tcPr>
            <w:tcW w:w="1702"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12695</w:t>
            </w:r>
          </w:p>
        </w:tc>
        <w:tc>
          <w:tcPr>
            <w:tcW w:w="623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食品安全国家标准饮料企业生产规范</w:t>
            </w:r>
          </w:p>
        </w:tc>
      </w:tr>
      <w:tr w:rsidR="00DE764D" w:rsidRPr="005E4E53" w:rsidTr="00024D28">
        <w:trPr>
          <w:trHeight w:val="285"/>
          <w:jc w:val="center"/>
        </w:trPr>
        <w:tc>
          <w:tcPr>
            <w:tcW w:w="85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702"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10792</w:t>
            </w:r>
          </w:p>
        </w:tc>
        <w:tc>
          <w:tcPr>
            <w:tcW w:w="623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碳酸饮料</w:t>
            </w:r>
            <w:r w:rsidR="003B2D1A">
              <w:rPr>
                <w:rFonts w:ascii="Times New Roman" w:eastAsia="仿宋_GB2312" w:hAnsi="Times New Roman" w:cs="Times New Roman"/>
                <w:color w:val="000000" w:themeColor="text1"/>
                <w:kern w:val="0"/>
                <w:sz w:val="24"/>
              </w:rPr>
              <w:t>（</w:t>
            </w:r>
            <w:r w:rsidRPr="00024D28">
              <w:rPr>
                <w:rFonts w:ascii="Times New Roman" w:eastAsia="仿宋_GB2312" w:hAnsi="Times New Roman" w:cs="Times New Roman" w:hint="eastAsia"/>
                <w:color w:val="000000" w:themeColor="text1"/>
                <w:kern w:val="0"/>
                <w:sz w:val="24"/>
              </w:rPr>
              <w:t>汽水</w:t>
            </w:r>
            <w:r w:rsidR="003B2D1A">
              <w:rPr>
                <w:rFonts w:ascii="Times New Roman" w:eastAsia="仿宋_GB2312" w:hAnsi="Times New Roman" w:cs="Times New Roman"/>
                <w:color w:val="000000" w:themeColor="text1"/>
                <w:kern w:val="0"/>
                <w:sz w:val="24"/>
              </w:rPr>
              <w:t>）</w:t>
            </w:r>
          </w:p>
        </w:tc>
      </w:tr>
      <w:tr w:rsidR="00DE764D" w:rsidRPr="005E4E53" w:rsidTr="00024D28">
        <w:trPr>
          <w:trHeight w:val="285"/>
          <w:jc w:val="center"/>
        </w:trPr>
        <w:tc>
          <w:tcPr>
            <w:tcW w:w="85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4</w:t>
            </w:r>
          </w:p>
        </w:tc>
        <w:tc>
          <w:tcPr>
            <w:tcW w:w="1702"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5749</w:t>
            </w:r>
          </w:p>
        </w:tc>
        <w:tc>
          <w:tcPr>
            <w:tcW w:w="623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生活饮用水卫生标准</w:t>
            </w:r>
          </w:p>
        </w:tc>
      </w:tr>
      <w:tr w:rsidR="00DE764D" w:rsidRPr="005E4E53" w:rsidTr="00024D28">
        <w:trPr>
          <w:trHeight w:val="285"/>
          <w:jc w:val="center"/>
        </w:trPr>
        <w:tc>
          <w:tcPr>
            <w:tcW w:w="85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5</w:t>
            </w:r>
          </w:p>
        </w:tc>
        <w:tc>
          <w:tcPr>
            <w:tcW w:w="1702"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4806.5</w:t>
            </w:r>
          </w:p>
        </w:tc>
        <w:tc>
          <w:tcPr>
            <w:tcW w:w="623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食品安全国家标准玻璃制品</w:t>
            </w:r>
          </w:p>
        </w:tc>
      </w:tr>
      <w:tr w:rsidR="00DE764D" w:rsidRPr="005E4E53" w:rsidTr="00024D28">
        <w:trPr>
          <w:trHeight w:val="285"/>
          <w:jc w:val="center"/>
        </w:trPr>
        <w:tc>
          <w:tcPr>
            <w:tcW w:w="85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6</w:t>
            </w:r>
          </w:p>
        </w:tc>
        <w:tc>
          <w:tcPr>
            <w:tcW w:w="1702"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4806.7</w:t>
            </w:r>
          </w:p>
        </w:tc>
        <w:tc>
          <w:tcPr>
            <w:tcW w:w="623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食品安全国家标准食品接触用塑料材料及制品</w:t>
            </w:r>
          </w:p>
        </w:tc>
      </w:tr>
      <w:tr w:rsidR="00DE764D" w:rsidRPr="005E4E53" w:rsidTr="00024D28">
        <w:trPr>
          <w:trHeight w:val="270"/>
          <w:jc w:val="center"/>
        </w:trPr>
        <w:tc>
          <w:tcPr>
            <w:tcW w:w="85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7</w:t>
            </w:r>
          </w:p>
        </w:tc>
        <w:tc>
          <w:tcPr>
            <w:tcW w:w="1702"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4806.9</w:t>
            </w:r>
          </w:p>
        </w:tc>
        <w:tc>
          <w:tcPr>
            <w:tcW w:w="623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食品安全国家标准食品接触用金属材料及制品</w:t>
            </w:r>
          </w:p>
        </w:tc>
      </w:tr>
      <w:tr w:rsidR="00DE764D" w:rsidRPr="005E4E53" w:rsidTr="00024D28">
        <w:trPr>
          <w:trHeight w:val="270"/>
          <w:jc w:val="center"/>
        </w:trPr>
        <w:tc>
          <w:tcPr>
            <w:tcW w:w="85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8</w:t>
            </w:r>
          </w:p>
        </w:tc>
        <w:tc>
          <w:tcPr>
            <w:tcW w:w="1702"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10621</w:t>
            </w:r>
          </w:p>
        </w:tc>
        <w:tc>
          <w:tcPr>
            <w:tcW w:w="623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食品添加剂液体二氧化碳</w:t>
            </w:r>
          </w:p>
        </w:tc>
      </w:tr>
      <w:tr w:rsidR="00DE764D" w:rsidRPr="005E4E53" w:rsidTr="00024D28">
        <w:trPr>
          <w:trHeight w:val="270"/>
          <w:jc w:val="center"/>
        </w:trPr>
        <w:tc>
          <w:tcPr>
            <w:tcW w:w="85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9</w:t>
            </w:r>
          </w:p>
        </w:tc>
        <w:tc>
          <w:tcPr>
            <w:tcW w:w="1702"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8817</w:t>
            </w:r>
          </w:p>
        </w:tc>
        <w:tc>
          <w:tcPr>
            <w:tcW w:w="6231" w:type="dxa"/>
            <w:vAlign w:val="center"/>
          </w:tcPr>
          <w:p w:rsidR="00DE764D" w:rsidRPr="00024D28" w:rsidRDefault="00DB30DD">
            <w:pPr>
              <w:pStyle w:val="3"/>
              <w:adjustRightInd w:val="0"/>
              <w:snapToGrid w:val="0"/>
              <w:spacing w:line="360" w:lineRule="exact"/>
              <w:jc w:val="center"/>
              <w:rPr>
                <w:rFonts w:ascii="Times New Roman" w:eastAsia="仿宋_GB2312" w:hAnsi="Times New Roman" w:cs="Times New Roman"/>
                <w:color w:val="000000" w:themeColor="text1"/>
                <w:sz w:val="24"/>
              </w:rPr>
            </w:pPr>
            <w:r w:rsidRPr="005E4E53">
              <w:rPr>
                <w:rFonts w:ascii="Times New Roman" w:eastAsia="仿宋_GB2312" w:hAnsi="Times New Roman" w:cs="Times New Roman"/>
                <w:b w:val="0"/>
                <w:bCs w:val="0"/>
                <w:color w:val="000000" w:themeColor="text1"/>
                <w:sz w:val="24"/>
                <w:szCs w:val="24"/>
              </w:rPr>
              <w:t>食品添加剂</w:t>
            </w:r>
            <w:r w:rsidRPr="005E4E53">
              <w:rPr>
                <w:rFonts w:ascii="Times New Roman" w:eastAsia="仿宋_GB2312" w:hAnsi="Times New Roman" w:cs="Times New Roman" w:hint="eastAsia"/>
                <w:b w:val="0"/>
                <w:bCs w:val="0"/>
                <w:color w:val="000000" w:themeColor="text1"/>
                <w:sz w:val="24"/>
                <w:szCs w:val="24"/>
              </w:rPr>
              <w:t>焦糖色（亚硫酸铵法、氨法、普通法）</w:t>
            </w:r>
          </w:p>
        </w:tc>
      </w:tr>
      <w:tr w:rsidR="00DE764D" w:rsidRPr="005E4E53" w:rsidTr="00024D28">
        <w:trPr>
          <w:trHeight w:val="270"/>
          <w:jc w:val="center"/>
        </w:trPr>
        <w:tc>
          <w:tcPr>
            <w:tcW w:w="85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10</w:t>
            </w:r>
          </w:p>
        </w:tc>
        <w:tc>
          <w:tcPr>
            <w:tcW w:w="1702"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2760</w:t>
            </w:r>
          </w:p>
        </w:tc>
        <w:tc>
          <w:tcPr>
            <w:tcW w:w="6231" w:type="dxa"/>
            <w:vAlign w:val="center"/>
          </w:tcPr>
          <w:p w:rsidR="00DE764D" w:rsidRPr="005E4E53" w:rsidRDefault="00DB30DD">
            <w:pPr>
              <w:adjustRightInd w:val="0"/>
              <w:snapToGrid w:val="0"/>
              <w:spacing w:line="360" w:lineRule="exact"/>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kern w:val="0"/>
                <w:sz w:val="24"/>
              </w:rPr>
              <w:t>食品安全国家标准食品添加剂使用标准</w:t>
            </w:r>
          </w:p>
        </w:tc>
      </w:tr>
      <w:tr w:rsidR="00DE764D" w:rsidRPr="005E4E53" w:rsidTr="00024D28">
        <w:trPr>
          <w:trHeight w:val="270"/>
          <w:jc w:val="center"/>
        </w:trPr>
        <w:tc>
          <w:tcPr>
            <w:tcW w:w="85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11</w:t>
            </w:r>
          </w:p>
        </w:tc>
        <w:tc>
          <w:tcPr>
            <w:tcW w:w="1702"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2762</w:t>
            </w:r>
          </w:p>
        </w:tc>
        <w:tc>
          <w:tcPr>
            <w:tcW w:w="6231"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食品安全国家标准食品中污染物限量</w:t>
            </w:r>
          </w:p>
        </w:tc>
      </w:tr>
      <w:tr w:rsidR="00DE764D" w:rsidRPr="005E4E53" w:rsidTr="00024D28">
        <w:trPr>
          <w:trHeight w:val="270"/>
          <w:jc w:val="center"/>
        </w:trPr>
        <w:tc>
          <w:tcPr>
            <w:tcW w:w="85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12</w:t>
            </w:r>
          </w:p>
        </w:tc>
        <w:tc>
          <w:tcPr>
            <w:tcW w:w="1702"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14880</w:t>
            </w:r>
          </w:p>
        </w:tc>
        <w:tc>
          <w:tcPr>
            <w:tcW w:w="623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食品安全国家标准食品营养强化剂使用标准</w:t>
            </w:r>
          </w:p>
        </w:tc>
      </w:tr>
      <w:tr w:rsidR="00DE764D" w:rsidRPr="005E4E53" w:rsidTr="00024D28">
        <w:trPr>
          <w:trHeight w:val="270"/>
          <w:jc w:val="center"/>
        </w:trPr>
        <w:tc>
          <w:tcPr>
            <w:tcW w:w="85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13</w:t>
            </w:r>
          </w:p>
        </w:tc>
        <w:tc>
          <w:tcPr>
            <w:tcW w:w="1702"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7718</w:t>
            </w:r>
          </w:p>
        </w:tc>
        <w:tc>
          <w:tcPr>
            <w:tcW w:w="623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食品安全国家标准预包装食品标签通则</w:t>
            </w:r>
          </w:p>
        </w:tc>
      </w:tr>
      <w:tr w:rsidR="00DE764D" w:rsidRPr="005E4E53" w:rsidTr="00024D28">
        <w:trPr>
          <w:trHeight w:val="270"/>
          <w:jc w:val="center"/>
        </w:trPr>
        <w:tc>
          <w:tcPr>
            <w:tcW w:w="85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14</w:t>
            </w:r>
          </w:p>
        </w:tc>
        <w:tc>
          <w:tcPr>
            <w:tcW w:w="1702"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28050</w:t>
            </w:r>
          </w:p>
        </w:tc>
        <w:tc>
          <w:tcPr>
            <w:tcW w:w="623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食品安全国家标准预包装食品营养标签通则</w:t>
            </w:r>
          </w:p>
        </w:tc>
      </w:tr>
    </w:tbl>
    <w:p w:rsidR="005E4E53" w:rsidRDefault="005E4E53" w:rsidP="00024D28">
      <w:pPr>
        <w:adjustRightInd w:val="0"/>
        <w:snapToGrid w:val="0"/>
        <w:spacing w:line="200" w:lineRule="exact"/>
        <w:rPr>
          <w:rFonts w:ascii="Times New Roman" w:hAnsi="Times New Roman" w:cs="Times New Roman"/>
          <w:color w:val="000000" w:themeColor="text1"/>
          <w:kern w:val="0"/>
          <w:sz w:val="24"/>
        </w:rPr>
      </w:pPr>
    </w:p>
    <w:p w:rsidR="00AB33A5" w:rsidRPr="00024D28" w:rsidRDefault="00DB30DD" w:rsidP="00024D28">
      <w:pPr>
        <w:adjustRightInd w:val="0"/>
        <w:snapToGrid w:val="0"/>
        <w:spacing w:line="360" w:lineRule="exact"/>
        <w:ind w:firstLineChars="100" w:firstLine="240"/>
        <w:rPr>
          <w:rFonts w:ascii="Times New Roman" w:hAnsi="Times New Roman" w:cs="Times New Roman"/>
          <w:color w:val="000000" w:themeColor="text1"/>
          <w:kern w:val="0"/>
          <w:sz w:val="24"/>
        </w:rPr>
        <w:sectPr w:rsidR="00AB33A5" w:rsidRPr="00024D28" w:rsidSect="00024D28">
          <w:pgSz w:w="11906" w:h="16838"/>
          <w:pgMar w:top="1440" w:right="1531" w:bottom="1440" w:left="1531" w:header="851" w:footer="992" w:gutter="0"/>
          <w:cols w:space="720"/>
          <w:docGrid w:type="lines" w:linePitch="312"/>
        </w:sectPr>
      </w:pPr>
      <w:r w:rsidRPr="00024D28">
        <w:rPr>
          <w:rFonts w:ascii="Times New Roman" w:eastAsia="仿宋_GB2312" w:hAnsi="Times New Roman" w:cs="Times New Roman" w:hint="eastAsia"/>
          <w:color w:val="000000" w:themeColor="text1"/>
          <w:kern w:val="0"/>
          <w:sz w:val="24"/>
        </w:rPr>
        <w:t>本表为碳酸饮料（汽水）生产涉及的主要标准，仅供参考。</w:t>
      </w:r>
    </w:p>
    <w:p w:rsidR="00DE764D" w:rsidRPr="003B2D1A" w:rsidRDefault="00043C74" w:rsidP="00024D28">
      <w:pPr>
        <w:pStyle w:val="ad"/>
        <w:jc w:val="left"/>
        <w:rPr>
          <w:rFonts w:cs="Times New Roman"/>
          <w:bCs w:val="0"/>
          <w:color w:val="000000" w:themeColor="text1"/>
          <w:szCs w:val="32"/>
        </w:rPr>
      </w:pPr>
      <w:r w:rsidRPr="00043C74">
        <w:rPr>
          <w:rFonts w:cs="Times New Roman" w:hint="eastAsia"/>
          <w:b w:val="0"/>
          <w:color w:val="000000" w:themeColor="text1"/>
          <w:szCs w:val="32"/>
        </w:rPr>
        <w:lastRenderedPageBreak/>
        <w:t>附件</w:t>
      </w:r>
      <w:r w:rsidRPr="00043C74">
        <w:rPr>
          <w:rFonts w:cs="Times New Roman"/>
          <w:b w:val="0"/>
          <w:color w:val="000000" w:themeColor="text1"/>
          <w:szCs w:val="32"/>
        </w:rPr>
        <w:t>4</w:t>
      </w:r>
    </w:p>
    <w:p w:rsidR="00DE764D" w:rsidRPr="00024D28" w:rsidRDefault="00DE764D">
      <w:pPr>
        <w:pStyle w:val="a5"/>
        <w:ind w:firstLine="555"/>
        <w:rPr>
          <w:rFonts w:ascii="Times New Roman" w:hAnsi="Times New Roman" w:cs="Times New Roman"/>
          <w:color w:val="000000" w:themeColor="text1"/>
        </w:rPr>
      </w:pPr>
    </w:p>
    <w:p w:rsidR="00DE764D" w:rsidRPr="00024D28" w:rsidRDefault="00DB30DD">
      <w:pPr>
        <w:pStyle w:val="ad"/>
        <w:rPr>
          <w:rFonts w:ascii="Times New Roman" w:eastAsia="方正小标宋简体" w:hAnsi="Times New Roman" w:cs="Times New Roman"/>
          <w:b w:val="0"/>
          <w:color w:val="000000" w:themeColor="text1"/>
          <w:sz w:val="44"/>
          <w:szCs w:val="44"/>
        </w:rPr>
      </w:pPr>
      <w:r w:rsidRPr="00024D28">
        <w:rPr>
          <w:rFonts w:ascii="Times New Roman" w:eastAsia="方正小标宋简体" w:hAnsi="Times New Roman" w:cs="Times New Roman"/>
          <w:b w:val="0"/>
          <w:color w:val="000000" w:themeColor="text1"/>
          <w:sz w:val="44"/>
          <w:szCs w:val="44"/>
        </w:rPr>
        <w:t>碳酸饮料（汽水）类规定的检验项目与方法</w:t>
      </w:r>
    </w:p>
    <w:p w:rsidR="00DE764D" w:rsidRPr="00024D28" w:rsidRDefault="00DE764D">
      <w:pPr>
        <w:pStyle w:val="ad"/>
        <w:rPr>
          <w:rFonts w:ascii="Times New Roman" w:eastAsia="仿宋_GB2312" w:hAnsi="Times New Roman" w:cs="Times New Roman"/>
          <w:color w:val="000000" w:themeColor="text1"/>
          <w:sz w:val="24"/>
        </w:rPr>
      </w:pPr>
    </w:p>
    <w:tbl>
      <w:tblPr>
        <w:tblW w:w="8795" w:type="dxa"/>
        <w:jc w:val="center"/>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827"/>
        <w:gridCol w:w="1285"/>
        <w:gridCol w:w="1440"/>
        <w:gridCol w:w="2520"/>
        <w:gridCol w:w="2723"/>
      </w:tblGrid>
      <w:tr w:rsidR="00DE764D" w:rsidRPr="005E4E53" w:rsidTr="00024D28">
        <w:trPr>
          <w:cantSplit/>
          <w:trHeight w:val="20"/>
          <w:tblHeader/>
          <w:jc w:val="center"/>
        </w:trPr>
        <w:tc>
          <w:tcPr>
            <w:tcW w:w="827" w:type="dxa"/>
            <w:shd w:val="clear" w:color="auto" w:fill="FFFFFF"/>
            <w:vAlign w:val="center"/>
          </w:tcPr>
          <w:p w:rsidR="00DE764D" w:rsidRPr="00024D28" w:rsidRDefault="00DB30DD">
            <w:pPr>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序号</w:t>
            </w:r>
          </w:p>
        </w:tc>
        <w:tc>
          <w:tcPr>
            <w:tcW w:w="1285" w:type="dxa"/>
            <w:shd w:val="clear" w:color="auto" w:fill="FFFFFF"/>
            <w:vAlign w:val="center"/>
          </w:tcPr>
          <w:p w:rsidR="00DE764D" w:rsidRPr="00024D28" w:rsidRDefault="00DB30DD">
            <w:pPr>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检验项目</w:t>
            </w:r>
          </w:p>
        </w:tc>
        <w:tc>
          <w:tcPr>
            <w:tcW w:w="1440" w:type="dxa"/>
            <w:shd w:val="clear" w:color="auto" w:fill="FFFFFF"/>
            <w:vAlign w:val="center"/>
          </w:tcPr>
          <w:p w:rsidR="00DE764D" w:rsidRPr="00024D28" w:rsidRDefault="00DB30DD">
            <w:pPr>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标准号</w:t>
            </w:r>
          </w:p>
        </w:tc>
        <w:tc>
          <w:tcPr>
            <w:tcW w:w="2520" w:type="dxa"/>
            <w:shd w:val="clear" w:color="auto" w:fill="FFFFFF"/>
            <w:vAlign w:val="center"/>
          </w:tcPr>
          <w:p w:rsidR="00DE764D" w:rsidRPr="00024D28" w:rsidRDefault="00DB30DD">
            <w:pPr>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标准名称</w:t>
            </w:r>
          </w:p>
        </w:tc>
        <w:tc>
          <w:tcPr>
            <w:tcW w:w="2723" w:type="dxa"/>
            <w:shd w:val="clear" w:color="auto" w:fill="FFFFFF"/>
            <w:vAlign w:val="center"/>
          </w:tcPr>
          <w:p w:rsidR="00DE764D" w:rsidRPr="00024D28" w:rsidRDefault="00DB30DD">
            <w:pPr>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检验方法</w:t>
            </w:r>
          </w:p>
        </w:tc>
      </w:tr>
      <w:tr w:rsidR="00DE764D" w:rsidRPr="005E4E53" w:rsidTr="00024D28">
        <w:trPr>
          <w:cantSplit/>
          <w:trHeight w:val="634"/>
          <w:jc w:val="center"/>
        </w:trPr>
        <w:tc>
          <w:tcPr>
            <w:tcW w:w="827"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w:t>
            </w:r>
          </w:p>
        </w:tc>
        <w:tc>
          <w:tcPr>
            <w:tcW w:w="1285"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感官</w:t>
            </w:r>
          </w:p>
        </w:tc>
        <w:tc>
          <w:tcPr>
            <w:tcW w:w="144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 xml:space="preserve">GB 7101 </w:t>
            </w:r>
          </w:p>
        </w:tc>
        <w:tc>
          <w:tcPr>
            <w:tcW w:w="252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食品安全国家标准饮料</w:t>
            </w:r>
          </w:p>
        </w:tc>
        <w:tc>
          <w:tcPr>
            <w:tcW w:w="2723"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7101</w:t>
            </w:r>
            <w:r w:rsidRPr="00024D28">
              <w:rPr>
                <w:rFonts w:ascii="Times New Roman" w:eastAsia="仿宋_GB2312" w:hAnsi="Times New Roman" w:cs="Times New Roman" w:hint="eastAsia"/>
                <w:color w:val="000000" w:themeColor="text1"/>
                <w:sz w:val="24"/>
              </w:rPr>
              <w:t>表</w:t>
            </w:r>
            <w:r w:rsidRPr="00024D28">
              <w:rPr>
                <w:rFonts w:ascii="Times New Roman" w:eastAsia="仿宋_GB2312" w:hAnsi="Times New Roman" w:cs="Times New Roman"/>
                <w:color w:val="000000" w:themeColor="text1"/>
                <w:sz w:val="24"/>
              </w:rPr>
              <w:t>1</w:t>
            </w:r>
          </w:p>
        </w:tc>
      </w:tr>
      <w:tr w:rsidR="00DE764D" w:rsidRPr="005E4E53" w:rsidTr="00024D28">
        <w:trPr>
          <w:cantSplit/>
          <w:trHeight w:val="634"/>
          <w:jc w:val="center"/>
        </w:trPr>
        <w:tc>
          <w:tcPr>
            <w:tcW w:w="827"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8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44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GB/T 10792</w:t>
            </w:r>
          </w:p>
        </w:tc>
        <w:tc>
          <w:tcPr>
            <w:tcW w:w="252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碳酸饮料</w:t>
            </w:r>
            <w:r w:rsidR="003B2D1A">
              <w:rPr>
                <w:rFonts w:ascii="Times New Roman" w:eastAsia="仿宋_GB2312" w:hAnsi="Times New Roman" w:cs="Times New Roman"/>
                <w:color w:val="000000" w:themeColor="text1"/>
                <w:sz w:val="24"/>
              </w:rPr>
              <w:t>（</w:t>
            </w:r>
            <w:r w:rsidRPr="00024D28">
              <w:rPr>
                <w:rFonts w:ascii="Times New Roman" w:eastAsia="仿宋_GB2312" w:hAnsi="Times New Roman" w:cs="Times New Roman" w:hint="eastAsia"/>
                <w:color w:val="000000" w:themeColor="text1"/>
                <w:sz w:val="24"/>
              </w:rPr>
              <w:t>汽水</w:t>
            </w:r>
            <w:r w:rsidR="003B2D1A">
              <w:rPr>
                <w:rFonts w:ascii="Times New Roman" w:eastAsia="仿宋_GB2312" w:hAnsi="Times New Roman" w:cs="Times New Roman"/>
                <w:color w:val="000000" w:themeColor="text1"/>
                <w:sz w:val="24"/>
              </w:rPr>
              <w:t>）</w:t>
            </w:r>
          </w:p>
        </w:tc>
        <w:tc>
          <w:tcPr>
            <w:tcW w:w="2723"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GB/T 10792</w:t>
            </w:r>
            <w:r w:rsidRPr="00024D28">
              <w:rPr>
                <w:rFonts w:ascii="Times New Roman" w:eastAsia="仿宋_GB2312" w:hAnsi="Times New Roman" w:cs="Times New Roman" w:hint="eastAsia"/>
                <w:color w:val="000000" w:themeColor="text1"/>
                <w:sz w:val="24"/>
              </w:rPr>
              <w:t>中</w:t>
            </w:r>
            <w:r w:rsidRPr="00024D28">
              <w:rPr>
                <w:rFonts w:ascii="Times New Roman" w:eastAsia="仿宋_GB2312" w:hAnsi="Times New Roman" w:cs="Times New Roman"/>
                <w:color w:val="000000" w:themeColor="text1"/>
                <w:sz w:val="24"/>
              </w:rPr>
              <w:t>6.1</w:t>
            </w:r>
          </w:p>
        </w:tc>
      </w:tr>
      <w:tr w:rsidR="00DE764D" w:rsidRPr="005E4E53" w:rsidTr="00024D28">
        <w:trPr>
          <w:cantSplit/>
          <w:trHeight w:val="20"/>
          <w:jc w:val="center"/>
        </w:trPr>
        <w:tc>
          <w:tcPr>
            <w:tcW w:w="827"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w:t>
            </w:r>
          </w:p>
        </w:tc>
        <w:tc>
          <w:tcPr>
            <w:tcW w:w="128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二氧化碳气容量</w:t>
            </w:r>
          </w:p>
        </w:tc>
        <w:tc>
          <w:tcPr>
            <w:tcW w:w="144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GB/T 10792</w:t>
            </w:r>
          </w:p>
        </w:tc>
        <w:tc>
          <w:tcPr>
            <w:tcW w:w="252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碳酸饮料</w:t>
            </w:r>
            <w:r w:rsidR="003B2D1A">
              <w:rPr>
                <w:rFonts w:ascii="Times New Roman" w:eastAsia="仿宋_GB2312" w:hAnsi="Times New Roman" w:cs="Times New Roman"/>
                <w:color w:val="000000" w:themeColor="text1"/>
                <w:sz w:val="24"/>
              </w:rPr>
              <w:t>（</w:t>
            </w:r>
            <w:r w:rsidRPr="00024D28">
              <w:rPr>
                <w:rFonts w:ascii="Times New Roman" w:eastAsia="仿宋_GB2312" w:hAnsi="Times New Roman" w:cs="Times New Roman" w:hint="eastAsia"/>
                <w:color w:val="000000" w:themeColor="text1"/>
                <w:sz w:val="24"/>
              </w:rPr>
              <w:t>汽水</w:t>
            </w:r>
            <w:r w:rsidR="003B2D1A">
              <w:rPr>
                <w:rFonts w:ascii="Times New Roman" w:eastAsia="仿宋_GB2312" w:hAnsi="Times New Roman" w:cs="Times New Roman"/>
                <w:color w:val="000000" w:themeColor="text1"/>
                <w:sz w:val="24"/>
              </w:rPr>
              <w:t>）</w:t>
            </w:r>
          </w:p>
        </w:tc>
        <w:tc>
          <w:tcPr>
            <w:tcW w:w="2723"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GB/T 10792</w:t>
            </w:r>
            <w:r w:rsidRPr="00024D28">
              <w:rPr>
                <w:rFonts w:ascii="Times New Roman" w:eastAsia="仿宋_GB2312" w:hAnsi="Times New Roman" w:cs="Times New Roman" w:hint="eastAsia"/>
                <w:color w:val="000000" w:themeColor="text1"/>
                <w:sz w:val="24"/>
              </w:rPr>
              <w:t>中</w:t>
            </w:r>
            <w:r w:rsidRPr="00024D28">
              <w:rPr>
                <w:rFonts w:ascii="Times New Roman" w:eastAsia="仿宋_GB2312" w:hAnsi="Times New Roman" w:cs="Times New Roman"/>
                <w:color w:val="000000" w:themeColor="text1"/>
                <w:sz w:val="24"/>
              </w:rPr>
              <w:t>6.2.1</w:t>
            </w:r>
          </w:p>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12143.4</w:t>
            </w:r>
            <w:r w:rsidRPr="00024D28">
              <w:rPr>
                <w:rFonts w:ascii="Times New Roman" w:eastAsia="仿宋_GB2312" w:hAnsi="Times New Roman" w:cs="Times New Roman" w:hint="eastAsia"/>
                <w:color w:val="000000" w:themeColor="text1"/>
                <w:sz w:val="24"/>
              </w:rPr>
              <w:t>（仲裁法）</w:t>
            </w:r>
          </w:p>
        </w:tc>
      </w:tr>
      <w:tr w:rsidR="00DE764D" w:rsidRPr="005E4E53" w:rsidTr="00024D28">
        <w:trPr>
          <w:cantSplit/>
          <w:trHeight w:val="20"/>
          <w:jc w:val="center"/>
        </w:trPr>
        <w:tc>
          <w:tcPr>
            <w:tcW w:w="827"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3</w:t>
            </w:r>
          </w:p>
        </w:tc>
        <w:tc>
          <w:tcPr>
            <w:tcW w:w="128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果汁含量</w:t>
            </w:r>
          </w:p>
        </w:tc>
        <w:tc>
          <w:tcPr>
            <w:tcW w:w="144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GB/T 10792</w:t>
            </w:r>
          </w:p>
        </w:tc>
        <w:tc>
          <w:tcPr>
            <w:tcW w:w="252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碳酸饮料</w:t>
            </w:r>
            <w:r w:rsidR="003B2D1A">
              <w:rPr>
                <w:rFonts w:ascii="Times New Roman" w:eastAsia="仿宋_GB2312" w:hAnsi="Times New Roman" w:cs="Times New Roman"/>
                <w:color w:val="000000" w:themeColor="text1"/>
                <w:sz w:val="24"/>
              </w:rPr>
              <w:t>（</w:t>
            </w:r>
            <w:r w:rsidRPr="00024D28">
              <w:rPr>
                <w:rFonts w:ascii="Times New Roman" w:eastAsia="仿宋_GB2312" w:hAnsi="Times New Roman" w:cs="Times New Roman" w:hint="eastAsia"/>
                <w:color w:val="000000" w:themeColor="text1"/>
                <w:sz w:val="24"/>
              </w:rPr>
              <w:t>汽水</w:t>
            </w:r>
            <w:r w:rsidR="003B2D1A">
              <w:rPr>
                <w:rFonts w:ascii="Times New Roman" w:eastAsia="仿宋_GB2312" w:hAnsi="Times New Roman" w:cs="Times New Roman"/>
                <w:color w:val="000000" w:themeColor="text1"/>
                <w:sz w:val="24"/>
              </w:rPr>
              <w:t>）</w:t>
            </w:r>
          </w:p>
        </w:tc>
        <w:tc>
          <w:tcPr>
            <w:tcW w:w="2723"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w:t>
            </w:r>
          </w:p>
        </w:tc>
      </w:tr>
      <w:tr w:rsidR="00DE764D" w:rsidRPr="005E4E53" w:rsidTr="00024D28">
        <w:trPr>
          <w:cantSplit/>
          <w:trHeight w:val="20"/>
          <w:jc w:val="center"/>
        </w:trPr>
        <w:tc>
          <w:tcPr>
            <w:tcW w:w="827"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4</w:t>
            </w:r>
          </w:p>
        </w:tc>
        <w:tc>
          <w:tcPr>
            <w:tcW w:w="128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铅</w:t>
            </w:r>
          </w:p>
        </w:tc>
        <w:tc>
          <w:tcPr>
            <w:tcW w:w="1440"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2762</w:t>
            </w:r>
          </w:p>
        </w:tc>
        <w:tc>
          <w:tcPr>
            <w:tcW w:w="2520"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食品安全国家标准食品中污染物限量</w:t>
            </w:r>
          </w:p>
        </w:tc>
        <w:tc>
          <w:tcPr>
            <w:tcW w:w="2723"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5009.12</w:t>
            </w:r>
          </w:p>
        </w:tc>
      </w:tr>
      <w:tr w:rsidR="00DE764D" w:rsidRPr="005E4E53" w:rsidTr="00024D28">
        <w:trPr>
          <w:cantSplit/>
          <w:trHeight w:val="431"/>
          <w:jc w:val="center"/>
        </w:trPr>
        <w:tc>
          <w:tcPr>
            <w:tcW w:w="827"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5</w:t>
            </w:r>
          </w:p>
        </w:tc>
        <w:tc>
          <w:tcPr>
            <w:tcW w:w="128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锡（镀锡薄板容器包装）</w:t>
            </w:r>
          </w:p>
        </w:tc>
        <w:tc>
          <w:tcPr>
            <w:tcW w:w="1440"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520"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723"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5009.16</w:t>
            </w:r>
          </w:p>
        </w:tc>
      </w:tr>
      <w:tr w:rsidR="00DE764D" w:rsidRPr="005E4E53" w:rsidTr="00024D28">
        <w:trPr>
          <w:cantSplit/>
          <w:trHeight w:val="340"/>
          <w:jc w:val="center"/>
        </w:trPr>
        <w:tc>
          <w:tcPr>
            <w:tcW w:w="827"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6</w:t>
            </w:r>
          </w:p>
        </w:tc>
        <w:tc>
          <w:tcPr>
            <w:tcW w:w="128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菌落总数</w:t>
            </w:r>
          </w:p>
        </w:tc>
        <w:tc>
          <w:tcPr>
            <w:tcW w:w="1440" w:type="dxa"/>
            <w:vMerge w:val="restart"/>
            <w:shd w:val="clear" w:color="auto" w:fill="FFFFFF"/>
            <w:vAlign w:val="center"/>
          </w:tcPr>
          <w:p w:rsidR="00DE764D" w:rsidRPr="00024D28" w:rsidRDefault="00043C74">
            <w:pPr>
              <w:jc w:val="center"/>
              <w:rPr>
                <w:rFonts w:ascii="Times New Roman" w:eastAsia="仿宋_GB2312" w:hAnsi="Times New Roman" w:cs="Times New Roman"/>
                <w:color w:val="000000" w:themeColor="text1"/>
                <w:sz w:val="24"/>
              </w:rPr>
            </w:pPr>
            <w:hyperlink r:id="rId16" w:history="1">
              <w:r w:rsidR="00DB30DD" w:rsidRPr="00024D28">
                <w:rPr>
                  <w:rFonts w:ascii="Times New Roman" w:eastAsia="仿宋_GB2312" w:hAnsi="Times New Roman" w:cs="Times New Roman"/>
                  <w:color w:val="000000" w:themeColor="text1"/>
                  <w:sz w:val="24"/>
                </w:rPr>
                <w:t>GB 7</w:t>
              </w:r>
            </w:hyperlink>
            <w:r w:rsidR="00DB30DD" w:rsidRPr="00024D28">
              <w:rPr>
                <w:rFonts w:ascii="Times New Roman" w:eastAsia="仿宋_GB2312" w:hAnsi="Times New Roman" w:cs="Times New Roman"/>
                <w:color w:val="000000" w:themeColor="text1"/>
                <w:sz w:val="24"/>
              </w:rPr>
              <w:t>101</w:t>
            </w:r>
          </w:p>
        </w:tc>
        <w:tc>
          <w:tcPr>
            <w:tcW w:w="2520"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食品安全国家标准饮料</w:t>
            </w:r>
          </w:p>
        </w:tc>
        <w:tc>
          <w:tcPr>
            <w:tcW w:w="2723"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 xml:space="preserve">GB 4789.2  </w:t>
            </w:r>
          </w:p>
        </w:tc>
      </w:tr>
      <w:tr w:rsidR="00DE764D" w:rsidRPr="005E4E53" w:rsidTr="00024D28">
        <w:trPr>
          <w:cantSplit/>
          <w:trHeight w:val="340"/>
          <w:jc w:val="center"/>
        </w:trPr>
        <w:tc>
          <w:tcPr>
            <w:tcW w:w="827"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7</w:t>
            </w:r>
          </w:p>
        </w:tc>
        <w:tc>
          <w:tcPr>
            <w:tcW w:w="128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大肠菌群</w:t>
            </w:r>
          </w:p>
        </w:tc>
        <w:tc>
          <w:tcPr>
            <w:tcW w:w="1440"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520"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723"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4789.3</w:t>
            </w:r>
            <w:r w:rsidRPr="00024D28">
              <w:rPr>
                <w:rFonts w:ascii="Times New Roman" w:eastAsia="仿宋_GB2312" w:hAnsi="Times New Roman" w:cs="Times New Roman" w:hint="eastAsia"/>
                <w:color w:val="000000" w:themeColor="text1"/>
                <w:sz w:val="24"/>
              </w:rPr>
              <w:t>平板计数法</w:t>
            </w:r>
          </w:p>
        </w:tc>
      </w:tr>
      <w:tr w:rsidR="00DE764D" w:rsidRPr="005E4E53" w:rsidTr="00024D28">
        <w:trPr>
          <w:cantSplit/>
          <w:trHeight w:val="340"/>
          <w:jc w:val="center"/>
        </w:trPr>
        <w:tc>
          <w:tcPr>
            <w:tcW w:w="827"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8</w:t>
            </w:r>
          </w:p>
        </w:tc>
        <w:tc>
          <w:tcPr>
            <w:tcW w:w="128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霉菌</w:t>
            </w:r>
          </w:p>
        </w:tc>
        <w:tc>
          <w:tcPr>
            <w:tcW w:w="1440"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520"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723"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4789.15</w:t>
            </w:r>
          </w:p>
        </w:tc>
      </w:tr>
      <w:tr w:rsidR="00DE764D" w:rsidRPr="005E4E53" w:rsidTr="00024D28">
        <w:trPr>
          <w:cantSplit/>
          <w:trHeight w:val="340"/>
          <w:jc w:val="center"/>
        </w:trPr>
        <w:tc>
          <w:tcPr>
            <w:tcW w:w="827"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9</w:t>
            </w:r>
          </w:p>
        </w:tc>
        <w:tc>
          <w:tcPr>
            <w:tcW w:w="128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酵母</w:t>
            </w:r>
          </w:p>
        </w:tc>
        <w:tc>
          <w:tcPr>
            <w:tcW w:w="1440"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520"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723"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cantSplit/>
          <w:trHeight w:val="20"/>
          <w:jc w:val="center"/>
        </w:trPr>
        <w:tc>
          <w:tcPr>
            <w:tcW w:w="827"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10</w:t>
            </w:r>
          </w:p>
        </w:tc>
        <w:tc>
          <w:tcPr>
            <w:tcW w:w="128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食品添加剂</w:t>
            </w:r>
          </w:p>
        </w:tc>
        <w:tc>
          <w:tcPr>
            <w:tcW w:w="1440" w:type="dxa"/>
            <w:shd w:val="clear" w:color="auto" w:fill="FFFFFF"/>
            <w:vAlign w:val="center"/>
          </w:tcPr>
          <w:p w:rsidR="00DE764D" w:rsidRPr="00024D28" w:rsidRDefault="00043C74">
            <w:pPr>
              <w:jc w:val="center"/>
              <w:rPr>
                <w:rFonts w:ascii="Times New Roman" w:hAnsi="Times New Roman" w:cs="Times New Roman"/>
                <w:color w:val="000000" w:themeColor="text1"/>
              </w:rPr>
            </w:pPr>
            <w:hyperlink r:id="rId17" w:history="1">
              <w:r w:rsidR="00DB30DD" w:rsidRPr="00024D28">
                <w:rPr>
                  <w:rFonts w:ascii="Times New Roman" w:eastAsia="仿宋_GB2312" w:hAnsi="Times New Roman" w:cs="Times New Roman"/>
                  <w:color w:val="000000" w:themeColor="text1"/>
                  <w:sz w:val="24"/>
                </w:rPr>
                <w:t xml:space="preserve">GB </w:t>
              </w:r>
            </w:hyperlink>
            <w:r w:rsidR="00DB30DD" w:rsidRPr="00024D28">
              <w:rPr>
                <w:rFonts w:ascii="Times New Roman" w:eastAsia="仿宋_GB2312" w:hAnsi="Times New Roman" w:cs="Times New Roman"/>
                <w:color w:val="000000" w:themeColor="text1"/>
                <w:sz w:val="24"/>
              </w:rPr>
              <w:t>2760</w:t>
            </w:r>
          </w:p>
        </w:tc>
        <w:tc>
          <w:tcPr>
            <w:tcW w:w="252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食品安全国家标准食品添加剂使用标准</w:t>
            </w:r>
          </w:p>
        </w:tc>
        <w:tc>
          <w:tcPr>
            <w:tcW w:w="2723"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按照对应标准</w:t>
            </w:r>
          </w:p>
        </w:tc>
      </w:tr>
      <w:tr w:rsidR="00DE764D" w:rsidRPr="005E4E53" w:rsidTr="00024D28">
        <w:trPr>
          <w:cantSplit/>
          <w:trHeight w:val="558"/>
          <w:jc w:val="center"/>
        </w:trPr>
        <w:tc>
          <w:tcPr>
            <w:tcW w:w="827"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11</w:t>
            </w:r>
          </w:p>
        </w:tc>
        <w:tc>
          <w:tcPr>
            <w:tcW w:w="128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营养强化剂</w:t>
            </w:r>
          </w:p>
        </w:tc>
        <w:tc>
          <w:tcPr>
            <w:tcW w:w="144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14880</w:t>
            </w:r>
          </w:p>
        </w:tc>
        <w:tc>
          <w:tcPr>
            <w:tcW w:w="252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食品安全国家标准食品营养强化剂使用标准</w:t>
            </w:r>
          </w:p>
        </w:tc>
        <w:tc>
          <w:tcPr>
            <w:tcW w:w="2723"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按照对应标准</w:t>
            </w:r>
          </w:p>
        </w:tc>
      </w:tr>
      <w:tr w:rsidR="00DE764D" w:rsidRPr="005E4E53" w:rsidTr="00024D28">
        <w:trPr>
          <w:cantSplit/>
          <w:trHeight w:val="371"/>
          <w:jc w:val="center"/>
        </w:trPr>
        <w:tc>
          <w:tcPr>
            <w:tcW w:w="827"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12</w:t>
            </w:r>
          </w:p>
        </w:tc>
        <w:tc>
          <w:tcPr>
            <w:tcW w:w="1285"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标签</w:t>
            </w:r>
          </w:p>
        </w:tc>
        <w:tc>
          <w:tcPr>
            <w:tcW w:w="144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7718</w:t>
            </w:r>
          </w:p>
        </w:tc>
        <w:tc>
          <w:tcPr>
            <w:tcW w:w="252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食品安全国家标准预包装食品标签通则</w:t>
            </w:r>
          </w:p>
        </w:tc>
        <w:tc>
          <w:tcPr>
            <w:tcW w:w="2723"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w:t>
            </w:r>
          </w:p>
        </w:tc>
      </w:tr>
      <w:tr w:rsidR="00DE764D" w:rsidRPr="005E4E53" w:rsidTr="00024D28">
        <w:trPr>
          <w:cantSplit/>
          <w:trHeight w:val="558"/>
          <w:jc w:val="center"/>
        </w:trPr>
        <w:tc>
          <w:tcPr>
            <w:tcW w:w="827"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85"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44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28050</w:t>
            </w:r>
          </w:p>
        </w:tc>
        <w:tc>
          <w:tcPr>
            <w:tcW w:w="252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食品安全国家标准预包装食品营养标签通则</w:t>
            </w:r>
          </w:p>
        </w:tc>
        <w:tc>
          <w:tcPr>
            <w:tcW w:w="2723"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bl>
    <w:p w:rsidR="00AB33A5" w:rsidRPr="00024D28" w:rsidRDefault="00DB30DD" w:rsidP="00024D28">
      <w:pPr>
        <w:pStyle w:val="a5"/>
        <w:ind w:firstLineChars="100" w:firstLine="240"/>
        <w:rPr>
          <w:rFonts w:ascii="Times New Roman" w:hAnsi="Times New Roman" w:cs="Times New Roman"/>
          <w:color w:val="000000" w:themeColor="text1"/>
          <w:sz w:val="24"/>
        </w:rPr>
        <w:sectPr w:rsidR="00AB33A5" w:rsidRPr="00024D28" w:rsidSect="00024D28">
          <w:type w:val="nextColumn"/>
          <w:pgSz w:w="11906" w:h="16838"/>
          <w:pgMar w:top="1440" w:right="1531" w:bottom="1440" w:left="1531" w:header="851" w:footer="992" w:gutter="0"/>
          <w:cols w:space="425"/>
          <w:docGrid w:type="lines" w:linePitch="312"/>
        </w:sectPr>
      </w:pPr>
      <w:r w:rsidRPr="00024D28">
        <w:rPr>
          <w:rFonts w:ascii="Times New Roman" w:hAnsi="Times New Roman" w:cs="Times New Roman" w:hint="eastAsia"/>
          <w:color w:val="000000" w:themeColor="text1"/>
          <w:sz w:val="24"/>
        </w:rPr>
        <w:t>本表参照碳酸饮料（汽水）相关产品标准，仅供参考。</w:t>
      </w:r>
      <w:r w:rsidRPr="00024D28">
        <w:rPr>
          <w:rFonts w:ascii="Times New Roman" w:hAnsi="Times New Roman" w:cs="Times New Roman"/>
          <w:color w:val="000000" w:themeColor="text1"/>
          <w:sz w:val="24"/>
        </w:rPr>
        <w:br/>
      </w:r>
    </w:p>
    <w:p w:rsidR="00DE764D" w:rsidRDefault="00043C74" w:rsidP="00024D28">
      <w:pPr>
        <w:pStyle w:val="ad"/>
        <w:jc w:val="left"/>
        <w:rPr>
          <w:rFonts w:cs="Times New Roman"/>
          <w:b w:val="0"/>
          <w:color w:val="000000" w:themeColor="text1"/>
          <w:szCs w:val="32"/>
        </w:rPr>
      </w:pPr>
      <w:r w:rsidRPr="00043C74">
        <w:rPr>
          <w:rFonts w:cs="Times New Roman" w:hint="eastAsia"/>
          <w:b w:val="0"/>
          <w:color w:val="000000" w:themeColor="text1"/>
          <w:szCs w:val="32"/>
        </w:rPr>
        <w:lastRenderedPageBreak/>
        <w:t>附件</w:t>
      </w:r>
      <w:r w:rsidRPr="00043C74">
        <w:rPr>
          <w:rFonts w:cs="Times New Roman"/>
          <w:b w:val="0"/>
          <w:color w:val="000000" w:themeColor="text1"/>
          <w:szCs w:val="32"/>
        </w:rPr>
        <w:t>5</w:t>
      </w:r>
    </w:p>
    <w:p w:rsidR="00000000" w:rsidRDefault="000D7449">
      <w:pPr>
        <w:pStyle w:val="ad"/>
        <w:spacing w:line="200" w:lineRule="exact"/>
        <w:jc w:val="left"/>
        <w:rPr>
          <w:rFonts w:cs="Times New Roman"/>
          <w:bCs w:val="0"/>
          <w:color w:val="000000" w:themeColor="text1"/>
          <w:szCs w:val="32"/>
        </w:rPr>
      </w:pPr>
    </w:p>
    <w:p w:rsidR="00035B35" w:rsidRPr="00024D28" w:rsidRDefault="00DB30DD">
      <w:pPr>
        <w:pStyle w:val="ad"/>
        <w:rPr>
          <w:rFonts w:ascii="Times New Roman" w:eastAsia="方正小标宋简体" w:hAnsi="Times New Roman" w:cs="Times New Roman"/>
          <w:b w:val="0"/>
          <w:color w:val="000000" w:themeColor="text1"/>
          <w:sz w:val="44"/>
          <w:szCs w:val="44"/>
        </w:rPr>
      </w:pPr>
      <w:r w:rsidRPr="00024D28">
        <w:rPr>
          <w:rFonts w:ascii="Times New Roman" w:eastAsia="方正小标宋简体" w:hAnsi="Times New Roman" w:cs="Times New Roman"/>
          <w:b w:val="0"/>
          <w:color w:val="000000" w:themeColor="text1"/>
          <w:sz w:val="44"/>
          <w:szCs w:val="44"/>
        </w:rPr>
        <w:t>茶（类）饮料生产涉及的主要标准</w:t>
      </w:r>
    </w:p>
    <w:p w:rsidR="00000000" w:rsidRDefault="000D7449">
      <w:pPr>
        <w:pStyle w:val="ad"/>
        <w:spacing w:line="200" w:lineRule="exact"/>
        <w:rPr>
          <w:rFonts w:ascii="Times New Roman" w:hAnsi="Times New Roman" w:cs="Times New Roman"/>
          <w:color w:val="000000" w:themeColor="text1"/>
        </w:rPr>
      </w:pP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2144"/>
        <w:gridCol w:w="5895"/>
      </w:tblGrid>
      <w:tr w:rsidR="00DE764D" w:rsidRPr="005E4E53" w:rsidTr="00035B35">
        <w:trPr>
          <w:trHeight w:val="320"/>
          <w:tblHeader/>
          <w:jc w:val="center"/>
        </w:trPr>
        <w:tc>
          <w:tcPr>
            <w:tcW w:w="815" w:type="dxa"/>
            <w:shd w:val="clear" w:color="auto" w:fill="auto"/>
            <w:vAlign w:val="center"/>
          </w:tcPr>
          <w:p w:rsidR="00DE764D" w:rsidRPr="00024D28" w:rsidRDefault="00DB30DD">
            <w:pPr>
              <w:adjustRightInd w:val="0"/>
              <w:snapToGrid w:val="0"/>
              <w:spacing w:line="360" w:lineRule="exact"/>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序号</w:t>
            </w:r>
          </w:p>
        </w:tc>
        <w:tc>
          <w:tcPr>
            <w:tcW w:w="2144" w:type="dxa"/>
            <w:shd w:val="clear" w:color="000000" w:fill="FFFFFF"/>
            <w:vAlign w:val="center"/>
          </w:tcPr>
          <w:p w:rsidR="00DE764D" w:rsidRPr="00024D28" w:rsidRDefault="00DB30DD">
            <w:pPr>
              <w:adjustRightInd w:val="0"/>
              <w:snapToGrid w:val="0"/>
              <w:spacing w:line="360" w:lineRule="exact"/>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标准号</w:t>
            </w:r>
          </w:p>
        </w:tc>
        <w:tc>
          <w:tcPr>
            <w:tcW w:w="5895" w:type="dxa"/>
            <w:shd w:val="clear" w:color="000000" w:fill="FFFFFF"/>
            <w:vAlign w:val="center"/>
          </w:tcPr>
          <w:p w:rsidR="00DE764D" w:rsidRPr="00024D28" w:rsidRDefault="00DB30DD">
            <w:pPr>
              <w:adjustRightInd w:val="0"/>
              <w:snapToGrid w:val="0"/>
              <w:spacing w:line="360" w:lineRule="exact"/>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（原辅料、包材）标准名称</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10789</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饮料通则</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w:t>
            </w:r>
          </w:p>
        </w:tc>
        <w:tc>
          <w:tcPr>
            <w:tcW w:w="2144" w:type="dxa"/>
            <w:vAlign w:val="center"/>
          </w:tcPr>
          <w:p w:rsidR="00000000" w:rsidRDefault="00043C74">
            <w:pPr>
              <w:adjustRightInd w:val="0"/>
              <w:snapToGrid w:val="0"/>
              <w:spacing w:line="340" w:lineRule="exact"/>
              <w:jc w:val="center"/>
              <w:rPr>
                <w:rFonts w:ascii="Times New Roman" w:eastAsia="仿宋_GB2312" w:hAnsi="Times New Roman" w:cs="Times New Roman"/>
                <w:color w:val="000000" w:themeColor="text1"/>
                <w:kern w:val="0"/>
                <w:sz w:val="24"/>
              </w:rPr>
            </w:pPr>
            <w:hyperlink r:id="rId18" w:history="1">
              <w:r w:rsidR="00DB30DD" w:rsidRPr="00024D28">
                <w:rPr>
                  <w:rFonts w:ascii="Times New Roman" w:eastAsia="仿宋_GB2312" w:hAnsi="Times New Roman" w:cs="Times New Roman"/>
                  <w:color w:val="000000" w:themeColor="text1"/>
                  <w:kern w:val="0"/>
                  <w:sz w:val="24"/>
                </w:rPr>
                <w:t>GB 7</w:t>
              </w:r>
            </w:hyperlink>
            <w:r w:rsidR="00DB30DD" w:rsidRPr="00024D28">
              <w:rPr>
                <w:rFonts w:ascii="Times New Roman" w:eastAsia="仿宋_GB2312" w:hAnsi="Times New Roman" w:cs="Times New Roman"/>
                <w:color w:val="000000" w:themeColor="text1"/>
                <w:kern w:val="0"/>
                <w:sz w:val="24"/>
              </w:rPr>
              <w:t>101</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食品安全国家标准饮料</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12695</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食品安全国家标准饮料企业生产规范</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4</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21733</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茶饮料</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5</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5749</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生活饮用水卫生标准</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6</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bCs/>
                <w:color w:val="000000" w:themeColor="text1"/>
                <w:kern w:val="0"/>
                <w:sz w:val="24"/>
              </w:rPr>
              <w:t>QB/T 4068</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bCs/>
                <w:color w:val="000000" w:themeColor="text1"/>
                <w:kern w:val="0"/>
                <w:sz w:val="24"/>
              </w:rPr>
              <w:t>食品工业用茶浓缩液</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7</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9833.1</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紧压茶第</w:t>
            </w:r>
            <w:r w:rsidRPr="00024D28">
              <w:rPr>
                <w:rFonts w:ascii="Times New Roman" w:eastAsia="仿宋_GB2312" w:hAnsi="Times New Roman" w:cs="Times New Roman"/>
                <w:color w:val="000000" w:themeColor="text1"/>
                <w:kern w:val="0"/>
                <w:sz w:val="24"/>
              </w:rPr>
              <w:t>1</w:t>
            </w:r>
            <w:r w:rsidRPr="00024D28">
              <w:rPr>
                <w:rFonts w:ascii="Times New Roman" w:eastAsia="仿宋_GB2312" w:hAnsi="Times New Roman" w:cs="Times New Roman" w:hint="eastAsia"/>
                <w:color w:val="000000" w:themeColor="text1"/>
                <w:kern w:val="0"/>
                <w:sz w:val="24"/>
              </w:rPr>
              <w:t>部分：花砖茶</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8</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9833.2</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紧压茶第</w:t>
            </w:r>
            <w:r w:rsidRPr="00024D28">
              <w:rPr>
                <w:rFonts w:ascii="Times New Roman" w:eastAsia="仿宋_GB2312" w:hAnsi="Times New Roman" w:cs="Times New Roman"/>
                <w:color w:val="000000" w:themeColor="text1"/>
                <w:kern w:val="0"/>
                <w:sz w:val="24"/>
              </w:rPr>
              <w:t>2</w:t>
            </w:r>
            <w:r w:rsidRPr="00024D28">
              <w:rPr>
                <w:rFonts w:ascii="Times New Roman" w:eastAsia="仿宋_GB2312" w:hAnsi="Times New Roman" w:cs="Times New Roman" w:hint="eastAsia"/>
                <w:color w:val="000000" w:themeColor="text1"/>
                <w:kern w:val="0"/>
                <w:sz w:val="24"/>
              </w:rPr>
              <w:t>部分：黑砖茶</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9</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9833.3</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紧压茶第</w:t>
            </w:r>
            <w:r w:rsidRPr="00024D28">
              <w:rPr>
                <w:rFonts w:ascii="Times New Roman" w:eastAsia="仿宋_GB2312" w:hAnsi="Times New Roman" w:cs="Times New Roman"/>
                <w:color w:val="000000" w:themeColor="text1"/>
                <w:kern w:val="0"/>
                <w:sz w:val="24"/>
              </w:rPr>
              <w:t>3</w:t>
            </w:r>
            <w:r w:rsidRPr="00024D28">
              <w:rPr>
                <w:rFonts w:ascii="Times New Roman" w:eastAsia="仿宋_GB2312" w:hAnsi="Times New Roman" w:cs="Times New Roman" w:hint="eastAsia"/>
                <w:color w:val="000000" w:themeColor="text1"/>
                <w:kern w:val="0"/>
                <w:sz w:val="24"/>
              </w:rPr>
              <w:t>部分：茯砖茶</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10</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9833.4</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紧压茶第</w:t>
            </w:r>
            <w:r w:rsidRPr="00024D28">
              <w:rPr>
                <w:rFonts w:ascii="Times New Roman" w:eastAsia="仿宋_GB2312" w:hAnsi="Times New Roman" w:cs="Times New Roman"/>
                <w:color w:val="000000" w:themeColor="text1"/>
                <w:kern w:val="0"/>
                <w:sz w:val="24"/>
              </w:rPr>
              <w:t>4</w:t>
            </w:r>
            <w:r w:rsidRPr="00024D28">
              <w:rPr>
                <w:rFonts w:ascii="Times New Roman" w:eastAsia="仿宋_GB2312" w:hAnsi="Times New Roman" w:cs="Times New Roman" w:hint="eastAsia"/>
                <w:color w:val="000000" w:themeColor="text1"/>
                <w:kern w:val="0"/>
                <w:sz w:val="24"/>
              </w:rPr>
              <w:t>部分：康砖茶</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11</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9833.5</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紧压茶第</w:t>
            </w:r>
            <w:r w:rsidRPr="00024D28">
              <w:rPr>
                <w:rFonts w:ascii="Times New Roman" w:eastAsia="仿宋_GB2312" w:hAnsi="Times New Roman" w:cs="Times New Roman"/>
                <w:color w:val="000000" w:themeColor="text1"/>
                <w:kern w:val="0"/>
                <w:sz w:val="24"/>
              </w:rPr>
              <w:t>5</w:t>
            </w:r>
            <w:r w:rsidRPr="00024D28">
              <w:rPr>
                <w:rFonts w:ascii="Times New Roman" w:eastAsia="仿宋_GB2312" w:hAnsi="Times New Roman" w:cs="Times New Roman" w:hint="eastAsia"/>
                <w:color w:val="000000" w:themeColor="text1"/>
                <w:kern w:val="0"/>
                <w:sz w:val="24"/>
              </w:rPr>
              <w:t>部分：沱茶</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12</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9833.6</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紧压茶第</w:t>
            </w:r>
            <w:r w:rsidRPr="00024D28">
              <w:rPr>
                <w:rFonts w:ascii="Times New Roman" w:eastAsia="仿宋_GB2312" w:hAnsi="Times New Roman" w:cs="Times New Roman"/>
                <w:color w:val="000000" w:themeColor="text1"/>
                <w:kern w:val="0"/>
                <w:sz w:val="24"/>
              </w:rPr>
              <w:t>6</w:t>
            </w:r>
            <w:r w:rsidRPr="00024D28">
              <w:rPr>
                <w:rFonts w:ascii="Times New Roman" w:eastAsia="仿宋_GB2312" w:hAnsi="Times New Roman" w:cs="Times New Roman" w:hint="eastAsia"/>
                <w:color w:val="000000" w:themeColor="text1"/>
                <w:kern w:val="0"/>
                <w:sz w:val="24"/>
              </w:rPr>
              <w:t>部分：紧茶</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13</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9833.7</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紧压茶第</w:t>
            </w:r>
            <w:r w:rsidRPr="00024D28">
              <w:rPr>
                <w:rFonts w:ascii="Times New Roman" w:eastAsia="仿宋_GB2312" w:hAnsi="Times New Roman" w:cs="Times New Roman"/>
                <w:color w:val="000000" w:themeColor="text1"/>
                <w:kern w:val="0"/>
                <w:sz w:val="24"/>
              </w:rPr>
              <w:t>7</w:t>
            </w:r>
            <w:r w:rsidRPr="00024D28">
              <w:rPr>
                <w:rFonts w:ascii="Times New Roman" w:eastAsia="仿宋_GB2312" w:hAnsi="Times New Roman" w:cs="Times New Roman" w:hint="eastAsia"/>
                <w:color w:val="000000" w:themeColor="text1"/>
                <w:kern w:val="0"/>
                <w:sz w:val="24"/>
              </w:rPr>
              <w:t>部分：金尖茶</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14</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9833.8</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紧压茶第</w:t>
            </w:r>
            <w:r w:rsidRPr="00024D28">
              <w:rPr>
                <w:rFonts w:ascii="Times New Roman" w:eastAsia="仿宋_GB2312" w:hAnsi="Times New Roman" w:cs="Times New Roman"/>
                <w:color w:val="000000" w:themeColor="text1"/>
                <w:kern w:val="0"/>
                <w:sz w:val="24"/>
              </w:rPr>
              <w:t>8</w:t>
            </w:r>
            <w:r w:rsidRPr="00024D28">
              <w:rPr>
                <w:rFonts w:ascii="Times New Roman" w:eastAsia="仿宋_GB2312" w:hAnsi="Times New Roman" w:cs="Times New Roman" w:hint="eastAsia"/>
                <w:color w:val="000000" w:themeColor="text1"/>
                <w:kern w:val="0"/>
                <w:sz w:val="24"/>
              </w:rPr>
              <w:t>部分：米砖茶</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15</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9833.9</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紧压茶第</w:t>
            </w:r>
            <w:r w:rsidRPr="00024D28">
              <w:rPr>
                <w:rFonts w:ascii="Times New Roman" w:eastAsia="仿宋_GB2312" w:hAnsi="Times New Roman" w:cs="Times New Roman"/>
                <w:color w:val="000000" w:themeColor="text1"/>
                <w:kern w:val="0"/>
                <w:sz w:val="24"/>
              </w:rPr>
              <w:t>9</w:t>
            </w:r>
            <w:r w:rsidRPr="00024D28">
              <w:rPr>
                <w:rFonts w:ascii="Times New Roman" w:eastAsia="仿宋_GB2312" w:hAnsi="Times New Roman" w:cs="Times New Roman" w:hint="eastAsia"/>
                <w:color w:val="000000" w:themeColor="text1"/>
                <w:kern w:val="0"/>
                <w:sz w:val="24"/>
              </w:rPr>
              <w:t>部分：青砖茶</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16</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13738.1</w:t>
            </w:r>
          </w:p>
        </w:tc>
        <w:tc>
          <w:tcPr>
            <w:tcW w:w="5895" w:type="dxa"/>
            <w:vAlign w:val="center"/>
          </w:tcPr>
          <w:p w:rsidR="00000000" w:rsidRDefault="00043C74">
            <w:pPr>
              <w:adjustRightInd w:val="0"/>
              <w:snapToGrid w:val="0"/>
              <w:spacing w:line="340" w:lineRule="exact"/>
              <w:jc w:val="center"/>
              <w:rPr>
                <w:rFonts w:ascii="Times New Roman" w:eastAsia="仿宋_GB2312" w:hAnsi="Times New Roman" w:cs="Times New Roman"/>
                <w:color w:val="000000" w:themeColor="text1"/>
                <w:kern w:val="0"/>
                <w:sz w:val="24"/>
              </w:rPr>
            </w:pPr>
            <w:hyperlink r:id="rId19" w:tgtFrame="_blank" w:history="1">
              <w:r w:rsidR="00DB30DD" w:rsidRPr="00024D28">
                <w:rPr>
                  <w:rFonts w:ascii="Times New Roman" w:eastAsia="仿宋_GB2312" w:hAnsi="Times New Roman" w:cs="Times New Roman" w:hint="eastAsia"/>
                  <w:color w:val="000000" w:themeColor="text1"/>
                  <w:kern w:val="0"/>
                  <w:sz w:val="24"/>
                </w:rPr>
                <w:t>红茶笫</w:t>
              </w:r>
              <w:r w:rsidR="00DB30DD" w:rsidRPr="00024D28">
                <w:rPr>
                  <w:rFonts w:ascii="Times New Roman" w:eastAsia="仿宋_GB2312" w:hAnsi="Times New Roman" w:cs="Times New Roman"/>
                  <w:color w:val="000000" w:themeColor="text1"/>
                  <w:kern w:val="0"/>
                  <w:sz w:val="24"/>
                </w:rPr>
                <w:t>1</w:t>
              </w:r>
              <w:r w:rsidR="00DB30DD" w:rsidRPr="00024D28">
                <w:rPr>
                  <w:rFonts w:ascii="Times New Roman" w:eastAsia="仿宋_GB2312" w:hAnsi="Times New Roman" w:cs="Times New Roman" w:hint="eastAsia"/>
                  <w:color w:val="000000" w:themeColor="text1"/>
                  <w:kern w:val="0"/>
                  <w:sz w:val="24"/>
                </w:rPr>
                <w:t>部分</w:t>
              </w:r>
              <w:r w:rsidR="00DB30DD" w:rsidRPr="00024D28">
                <w:rPr>
                  <w:rFonts w:ascii="Times New Roman" w:eastAsia="仿宋_GB2312" w:hAnsi="Times New Roman" w:cs="Times New Roman"/>
                  <w:color w:val="000000" w:themeColor="text1"/>
                  <w:kern w:val="0"/>
                  <w:sz w:val="24"/>
                </w:rPr>
                <w:t>:</w:t>
              </w:r>
              <w:r w:rsidR="00DB30DD" w:rsidRPr="00024D28">
                <w:rPr>
                  <w:rFonts w:ascii="Times New Roman" w:eastAsia="仿宋_GB2312" w:hAnsi="Times New Roman" w:cs="Times New Roman" w:hint="eastAsia"/>
                  <w:color w:val="000000" w:themeColor="text1"/>
                  <w:kern w:val="0"/>
                  <w:sz w:val="24"/>
                </w:rPr>
                <w:t>红碎茶</w:t>
              </w:r>
            </w:hyperlink>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17</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13738.2</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红茶第</w:t>
            </w:r>
            <w:r w:rsidRPr="00024D28">
              <w:rPr>
                <w:rFonts w:ascii="Times New Roman" w:eastAsia="仿宋_GB2312" w:hAnsi="Times New Roman" w:cs="Times New Roman"/>
                <w:color w:val="000000" w:themeColor="text1"/>
                <w:kern w:val="0"/>
                <w:sz w:val="24"/>
              </w:rPr>
              <w:t>2</w:t>
            </w:r>
            <w:r w:rsidRPr="00024D28">
              <w:rPr>
                <w:rFonts w:ascii="Times New Roman" w:eastAsia="仿宋_GB2312" w:hAnsi="Times New Roman" w:cs="Times New Roman" w:hint="eastAsia"/>
                <w:color w:val="000000" w:themeColor="text1"/>
                <w:kern w:val="0"/>
                <w:sz w:val="24"/>
              </w:rPr>
              <w:t>部分：工夫红茶</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18</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bCs/>
                <w:color w:val="000000" w:themeColor="text1"/>
                <w:kern w:val="0"/>
                <w:sz w:val="24"/>
              </w:rPr>
              <w:t>GB/T 13738.3</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红茶第</w:t>
            </w:r>
            <w:r w:rsidRPr="00024D28">
              <w:rPr>
                <w:rFonts w:ascii="Times New Roman" w:eastAsia="仿宋_GB2312" w:hAnsi="Times New Roman" w:cs="Times New Roman"/>
                <w:color w:val="000000" w:themeColor="text1"/>
                <w:kern w:val="0"/>
                <w:sz w:val="24"/>
              </w:rPr>
              <w:t>3</w:t>
            </w:r>
            <w:r w:rsidRPr="00024D28">
              <w:rPr>
                <w:rFonts w:ascii="Times New Roman" w:eastAsia="仿宋_GB2312" w:hAnsi="Times New Roman" w:cs="Times New Roman" w:hint="eastAsia"/>
                <w:color w:val="000000" w:themeColor="text1"/>
                <w:kern w:val="0"/>
                <w:sz w:val="24"/>
              </w:rPr>
              <w:t>部分：小种红茶</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19</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14456.1</w:t>
            </w:r>
          </w:p>
        </w:tc>
        <w:tc>
          <w:tcPr>
            <w:tcW w:w="5895" w:type="dxa"/>
            <w:vAlign w:val="center"/>
          </w:tcPr>
          <w:p w:rsidR="00000000" w:rsidRDefault="00043C74">
            <w:pPr>
              <w:adjustRightInd w:val="0"/>
              <w:snapToGrid w:val="0"/>
              <w:spacing w:line="340" w:lineRule="exact"/>
              <w:jc w:val="center"/>
              <w:rPr>
                <w:rFonts w:ascii="Times New Roman" w:eastAsia="仿宋_GB2312" w:hAnsi="Times New Roman" w:cs="Times New Roman"/>
                <w:color w:val="000000" w:themeColor="text1"/>
                <w:kern w:val="0"/>
                <w:sz w:val="24"/>
              </w:rPr>
            </w:pPr>
            <w:hyperlink r:id="rId20" w:tgtFrame="_blank" w:history="1">
              <w:r w:rsidR="00DB30DD" w:rsidRPr="00024D28">
                <w:rPr>
                  <w:rFonts w:ascii="Times New Roman" w:eastAsia="仿宋_GB2312" w:hAnsi="Times New Roman" w:cs="Times New Roman" w:hint="eastAsia"/>
                  <w:color w:val="000000" w:themeColor="text1"/>
                  <w:kern w:val="0"/>
                  <w:sz w:val="24"/>
                </w:rPr>
                <w:t>绿茶笫</w:t>
              </w:r>
              <w:r w:rsidR="00DB30DD" w:rsidRPr="00024D28">
                <w:rPr>
                  <w:rFonts w:ascii="Times New Roman" w:eastAsia="仿宋_GB2312" w:hAnsi="Times New Roman" w:cs="Times New Roman"/>
                  <w:color w:val="000000" w:themeColor="text1"/>
                  <w:kern w:val="0"/>
                  <w:sz w:val="24"/>
                </w:rPr>
                <w:t>1</w:t>
              </w:r>
              <w:r w:rsidR="00DB30DD" w:rsidRPr="00024D28">
                <w:rPr>
                  <w:rFonts w:ascii="Times New Roman" w:eastAsia="仿宋_GB2312" w:hAnsi="Times New Roman" w:cs="Times New Roman" w:hint="eastAsia"/>
                  <w:color w:val="000000" w:themeColor="text1"/>
                  <w:kern w:val="0"/>
                  <w:sz w:val="24"/>
                </w:rPr>
                <w:t>部分</w:t>
              </w:r>
              <w:r w:rsidR="00DB30DD" w:rsidRPr="00024D28">
                <w:rPr>
                  <w:rFonts w:ascii="Times New Roman" w:eastAsia="仿宋_GB2312" w:hAnsi="Times New Roman" w:cs="Times New Roman"/>
                  <w:color w:val="000000" w:themeColor="text1"/>
                  <w:kern w:val="0"/>
                  <w:sz w:val="24"/>
                </w:rPr>
                <w:t>:</w:t>
              </w:r>
              <w:r w:rsidR="00DB30DD" w:rsidRPr="00024D28">
                <w:rPr>
                  <w:rFonts w:ascii="Times New Roman" w:eastAsia="仿宋_GB2312" w:hAnsi="Times New Roman" w:cs="Times New Roman" w:hint="eastAsia"/>
                  <w:color w:val="000000" w:themeColor="text1"/>
                  <w:kern w:val="0"/>
                  <w:sz w:val="24"/>
                </w:rPr>
                <w:t>基本要求</w:t>
              </w:r>
            </w:hyperlink>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20</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14456.2</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绿茶第</w:t>
            </w:r>
            <w:r w:rsidRPr="00024D28">
              <w:rPr>
                <w:rFonts w:ascii="Times New Roman" w:eastAsia="仿宋_GB2312" w:hAnsi="Times New Roman" w:cs="Times New Roman"/>
                <w:color w:val="000000" w:themeColor="text1"/>
                <w:kern w:val="0"/>
                <w:sz w:val="24"/>
              </w:rPr>
              <w:t>2</w:t>
            </w:r>
            <w:r w:rsidRPr="00024D28">
              <w:rPr>
                <w:rFonts w:ascii="Times New Roman" w:eastAsia="仿宋_GB2312" w:hAnsi="Times New Roman" w:cs="Times New Roman" w:hint="eastAsia"/>
                <w:color w:val="000000" w:themeColor="text1"/>
                <w:kern w:val="0"/>
                <w:sz w:val="24"/>
              </w:rPr>
              <w:t>部分：大叶种绿茶</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21</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21726</w:t>
            </w:r>
          </w:p>
        </w:tc>
        <w:tc>
          <w:tcPr>
            <w:tcW w:w="5895" w:type="dxa"/>
            <w:vAlign w:val="center"/>
          </w:tcPr>
          <w:p w:rsidR="00000000" w:rsidRDefault="00043C74">
            <w:pPr>
              <w:adjustRightInd w:val="0"/>
              <w:snapToGrid w:val="0"/>
              <w:spacing w:line="340" w:lineRule="exact"/>
              <w:jc w:val="center"/>
              <w:rPr>
                <w:rFonts w:ascii="Times New Roman" w:eastAsia="仿宋_GB2312" w:hAnsi="Times New Roman" w:cs="Times New Roman"/>
                <w:color w:val="000000" w:themeColor="text1"/>
                <w:kern w:val="0"/>
                <w:sz w:val="24"/>
              </w:rPr>
            </w:pPr>
            <w:hyperlink r:id="rId21" w:tgtFrame="_blank" w:history="1">
              <w:r w:rsidR="00DB30DD" w:rsidRPr="00024D28">
                <w:rPr>
                  <w:rFonts w:ascii="Times New Roman" w:eastAsia="仿宋_GB2312" w:hAnsi="Times New Roman" w:cs="Times New Roman" w:hint="eastAsia"/>
                  <w:color w:val="000000" w:themeColor="text1"/>
                  <w:kern w:val="0"/>
                  <w:sz w:val="24"/>
                </w:rPr>
                <w:t>黄茶</w:t>
              </w:r>
            </w:hyperlink>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22</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22291</w:t>
            </w:r>
          </w:p>
        </w:tc>
        <w:tc>
          <w:tcPr>
            <w:tcW w:w="5895" w:type="dxa"/>
            <w:vAlign w:val="center"/>
          </w:tcPr>
          <w:p w:rsidR="00000000" w:rsidRDefault="00043C74">
            <w:pPr>
              <w:adjustRightInd w:val="0"/>
              <w:snapToGrid w:val="0"/>
              <w:spacing w:line="340" w:lineRule="exact"/>
              <w:jc w:val="center"/>
              <w:rPr>
                <w:rFonts w:ascii="Times New Roman" w:eastAsia="仿宋_GB2312" w:hAnsi="Times New Roman" w:cs="Times New Roman"/>
                <w:color w:val="000000" w:themeColor="text1"/>
                <w:kern w:val="0"/>
                <w:sz w:val="24"/>
              </w:rPr>
            </w:pPr>
            <w:hyperlink r:id="rId22" w:tgtFrame="_blank" w:history="1">
              <w:r w:rsidR="00DB30DD" w:rsidRPr="00024D28">
                <w:rPr>
                  <w:rFonts w:ascii="Times New Roman" w:eastAsia="仿宋_GB2312" w:hAnsi="Times New Roman" w:cs="Times New Roman" w:hint="eastAsia"/>
                  <w:color w:val="000000" w:themeColor="text1"/>
                  <w:kern w:val="0"/>
                  <w:sz w:val="24"/>
                </w:rPr>
                <w:t>白茶</w:t>
              </w:r>
            </w:hyperlink>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23</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22292</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茉莉花茶</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24</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30357.1</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乌龙茶第</w:t>
            </w:r>
            <w:r w:rsidRPr="00024D28">
              <w:rPr>
                <w:rFonts w:ascii="Times New Roman" w:eastAsia="仿宋_GB2312" w:hAnsi="Times New Roman" w:cs="Times New Roman"/>
                <w:color w:val="000000" w:themeColor="text1"/>
                <w:kern w:val="0"/>
                <w:sz w:val="24"/>
              </w:rPr>
              <w:t>1</w:t>
            </w:r>
            <w:r w:rsidRPr="00024D28">
              <w:rPr>
                <w:rFonts w:ascii="Times New Roman" w:eastAsia="仿宋_GB2312" w:hAnsi="Times New Roman" w:cs="Times New Roman" w:hint="eastAsia"/>
                <w:color w:val="000000" w:themeColor="text1"/>
                <w:kern w:val="0"/>
                <w:sz w:val="24"/>
              </w:rPr>
              <w:t>部分：基本要求</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25</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30357.2</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乌龙茶第</w:t>
            </w:r>
            <w:r w:rsidRPr="00024D28">
              <w:rPr>
                <w:rFonts w:ascii="Times New Roman" w:eastAsia="仿宋_GB2312" w:hAnsi="Times New Roman" w:cs="Times New Roman"/>
                <w:color w:val="000000" w:themeColor="text1"/>
                <w:kern w:val="0"/>
                <w:sz w:val="24"/>
              </w:rPr>
              <w:t>2</w:t>
            </w:r>
            <w:r w:rsidRPr="00024D28">
              <w:rPr>
                <w:rFonts w:ascii="Times New Roman" w:eastAsia="仿宋_GB2312" w:hAnsi="Times New Roman" w:cs="Times New Roman" w:hint="eastAsia"/>
                <w:color w:val="000000" w:themeColor="text1"/>
                <w:kern w:val="0"/>
                <w:sz w:val="24"/>
              </w:rPr>
              <w:t>部分：铁观音</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26</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4806.7</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食品安全国家标准食品接触用塑料材料及制品</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27</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2760</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食品安全国家标准食品添加剂使用标准</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28</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2762</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bCs/>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食品安全国家标准食品污染物限量</w:t>
            </w:r>
          </w:p>
        </w:tc>
      </w:tr>
      <w:tr w:rsidR="00DE764D" w:rsidRPr="005E4E53" w:rsidTr="00024D28">
        <w:trPr>
          <w:trHeight w:val="285"/>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29</w:t>
            </w:r>
          </w:p>
        </w:tc>
        <w:tc>
          <w:tcPr>
            <w:tcW w:w="2144" w:type="dxa"/>
            <w:vAlign w:val="center"/>
          </w:tcPr>
          <w:p w:rsidR="00000000" w:rsidRDefault="00DB30DD">
            <w:pPr>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2763</w:t>
            </w:r>
          </w:p>
        </w:tc>
        <w:tc>
          <w:tcPr>
            <w:tcW w:w="5895" w:type="dxa"/>
            <w:vAlign w:val="center"/>
          </w:tcPr>
          <w:p w:rsidR="00000000" w:rsidRDefault="00DB30DD">
            <w:pPr>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食品安全国家标准食品中农药最大残留限量</w:t>
            </w:r>
          </w:p>
        </w:tc>
      </w:tr>
      <w:tr w:rsidR="00DE764D" w:rsidRPr="005E4E53" w:rsidTr="00024D28">
        <w:trPr>
          <w:trHeight w:val="270"/>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30</w:t>
            </w:r>
          </w:p>
        </w:tc>
        <w:tc>
          <w:tcPr>
            <w:tcW w:w="2144" w:type="dxa"/>
            <w:vAlign w:val="center"/>
          </w:tcPr>
          <w:p w:rsidR="00000000" w:rsidRDefault="00DB30DD">
            <w:pPr>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29921</w:t>
            </w:r>
          </w:p>
        </w:tc>
        <w:tc>
          <w:tcPr>
            <w:tcW w:w="5895" w:type="dxa"/>
            <w:vAlign w:val="center"/>
          </w:tcPr>
          <w:p w:rsidR="00000000" w:rsidRDefault="00DB30DD">
            <w:pPr>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食品安全国家标准食品中致病菌限量</w:t>
            </w:r>
          </w:p>
        </w:tc>
      </w:tr>
      <w:tr w:rsidR="00DE764D" w:rsidRPr="005E4E53" w:rsidTr="00024D28">
        <w:trPr>
          <w:trHeight w:val="270"/>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31</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14880</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食品安全国家标准食品营养强化剂使用标准</w:t>
            </w:r>
          </w:p>
        </w:tc>
      </w:tr>
      <w:tr w:rsidR="00DE764D" w:rsidRPr="005E4E53" w:rsidTr="00024D28">
        <w:trPr>
          <w:trHeight w:val="270"/>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32</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7718</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食品安全国家标准预包装食品标签通则</w:t>
            </w:r>
          </w:p>
        </w:tc>
      </w:tr>
      <w:tr w:rsidR="00DE764D" w:rsidRPr="005E4E53" w:rsidTr="00024D28">
        <w:trPr>
          <w:trHeight w:val="270"/>
          <w:jc w:val="center"/>
        </w:trPr>
        <w:tc>
          <w:tcPr>
            <w:tcW w:w="81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33</w:t>
            </w:r>
          </w:p>
        </w:tc>
        <w:tc>
          <w:tcPr>
            <w:tcW w:w="2144"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28050</w:t>
            </w:r>
          </w:p>
        </w:tc>
        <w:tc>
          <w:tcPr>
            <w:tcW w:w="5895" w:type="dxa"/>
            <w:vAlign w:val="center"/>
          </w:tcPr>
          <w:p w:rsidR="00000000" w:rsidRDefault="00DB30DD">
            <w:pPr>
              <w:adjustRightInd w:val="0"/>
              <w:snapToGrid w:val="0"/>
              <w:spacing w:line="34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食品安全国家标准预包装食品营养标签通则</w:t>
            </w:r>
          </w:p>
        </w:tc>
      </w:tr>
    </w:tbl>
    <w:p w:rsidR="00DE764D" w:rsidRPr="00024D28" w:rsidRDefault="00DB30DD" w:rsidP="00024D28">
      <w:pPr>
        <w:pStyle w:val="a5"/>
        <w:ind w:firstLineChars="100" w:firstLine="240"/>
        <w:rPr>
          <w:rFonts w:ascii="Times New Roman" w:hAnsi="Times New Roman" w:cs="Times New Roman"/>
          <w:b/>
          <w:bCs/>
          <w:color w:val="000000" w:themeColor="text1"/>
          <w:kern w:val="0"/>
          <w:sz w:val="24"/>
        </w:rPr>
      </w:pPr>
      <w:r w:rsidRPr="00024D28">
        <w:rPr>
          <w:rFonts w:ascii="Times New Roman" w:hAnsi="Times New Roman" w:cs="Times New Roman" w:hint="eastAsia"/>
          <w:color w:val="000000" w:themeColor="text1"/>
          <w:sz w:val="24"/>
        </w:rPr>
        <w:t>本表为茶（类）饮料生产涉及的主要标准，仅供参考。</w:t>
      </w:r>
    </w:p>
    <w:p w:rsidR="00DE764D" w:rsidRPr="00024D28" w:rsidRDefault="00DE764D">
      <w:pPr>
        <w:pStyle w:val="a5"/>
        <w:rPr>
          <w:rFonts w:ascii="Times New Roman" w:hAnsi="Times New Roman" w:cs="Times New Roman"/>
          <w:b/>
          <w:bCs/>
          <w:color w:val="000000" w:themeColor="text1"/>
          <w:kern w:val="0"/>
          <w:sz w:val="24"/>
        </w:rPr>
        <w:sectPr w:rsidR="00DE764D" w:rsidRPr="00024D28" w:rsidSect="00024D28">
          <w:type w:val="nextColumn"/>
          <w:pgSz w:w="11906" w:h="16838"/>
          <w:pgMar w:top="1440" w:right="1531" w:bottom="1440" w:left="1531" w:header="851" w:footer="992" w:gutter="0"/>
          <w:cols w:space="720"/>
          <w:docGrid w:type="lines" w:linePitch="312"/>
        </w:sectPr>
      </w:pPr>
    </w:p>
    <w:p w:rsidR="00DE764D" w:rsidRPr="003B2D1A" w:rsidRDefault="00043C74" w:rsidP="00024D28">
      <w:pPr>
        <w:pStyle w:val="ad"/>
        <w:jc w:val="left"/>
        <w:rPr>
          <w:rFonts w:cs="Times New Roman"/>
          <w:bCs w:val="0"/>
          <w:color w:val="000000" w:themeColor="text1"/>
          <w:szCs w:val="32"/>
        </w:rPr>
      </w:pPr>
      <w:r w:rsidRPr="00043C74">
        <w:rPr>
          <w:rFonts w:cs="Times New Roman" w:hint="eastAsia"/>
          <w:b w:val="0"/>
          <w:color w:val="000000" w:themeColor="text1"/>
          <w:szCs w:val="32"/>
        </w:rPr>
        <w:lastRenderedPageBreak/>
        <w:t>附件</w:t>
      </w:r>
      <w:r w:rsidRPr="00043C74">
        <w:rPr>
          <w:rFonts w:cs="Times New Roman"/>
          <w:b w:val="0"/>
          <w:color w:val="000000" w:themeColor="text1"/>
          <w:szCs w:val="32"/>
        </w:rPr>
        <w:t>6</w:t>
      </w:r>
    </w:p>
    <w:p w:rsidR="00DE764D" w:rsidRPr="00024D28" w:rsidRDefault="00DE764D">
      <w:pPr>
        <w:pStyle w:val="a5"/>
        <w:ind w:firstLine="555"/>
        <w:rPr>
          <w:rFonts w:ascii="Times New Roman" w:hAnsi="Times New Roman" w:cs="Times New Roman"/>
          <w:color w:val="000000" w:themeColor="text1"/>
        </w:rPr>
      </w:pPr>
    </w:p>
    <w:p w:rsidR="00DE764D" w:rsidRPr="00024D28" w:rsidRDefault="00DB30DD">
      <w:pPr>
        <w:pStyle w:val="ad"/>
        <w:rPr>
          <w:rFonts w:ascii="Times New Roman" w:eastAsia="方正小标宋简体" w:hAnsi="Times New Roman" w:cs="Times New Roman"/>
          <w:b w:val="0"/>
          <w:color w:val="000000" w:themeColor="text1"/>
          <w:sz w:val="44"/>
          <w:szCs w:val="44"/>
        </w:rPr>
      </w:pPr>
      <w:r w:rsidRPr="00024D28">
        <w:rPr>
          <w:rFonts w:ascii="Times New Roman" w:eastAsia="方正小标宋简体" w:hAnsi="Times New Roman" w:cs="Times New Roman"/>
          <w:b w:val="0"/>
          <w:color w:val="000000" w:themeColor="text1"/>
          <w:sz w:val="44"/>
          <w:szCs w:val="44"/>
        </w:rPr>
        <w:t>茶（类）饮料规定的检验项目与方法</w:t>
      </w:r>
    </w:p>
    <w:p w:rsidR="00DE764D" w:rsidRPr="00024D28" w:rsidRDefault="00DE764D">
      <w:pPr>
        <w:pStyle w:val="ad"/>
        <w:rPr>
          <w:rFonts w:ascii="Times New Roman" w:eastAsia="仿宋_GB2312" w:hAnsi="Times New Roman" w:cs="Times New Roman"/>
          <w:color w:val="000000" w:themeColor="text1"/>
          <w:sz w:val="24"/>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692"/>
        <w:gridCol w:w="1510"/>
        <w:gridCol w:w="1551"/>
        <w:gridCol w:w="2906"/>
        <w:gridCol w:w="2238"/>
      </w:tblGrid>
      <w:tr w:rsidR="00DE764D" w:rsidRPr="005E4E53" w:rsidTr="00024D28">
        <w:trPr>
          <w:cantSplit/>
          <w:trHeight w:val="20"/>
          <w:tblHeader/>
          <w:jc w:val="center"/>
        </w:trPr>
        <w:tc>
          <w:tcPr>
            <w:tcW w:w="692" w:type="dxa"/>
            <w:shd w:val="clear" w:color="auto" w:fill="FFFFFF"/>
            <w:vAlign w:val="center"/>
          </w:tcPr>
          <w:p w:rsidR="00DE764D" w:rsidRPr="00024D28" w:rsidRDefault="00DB30DD">
            <w:pPr>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序号</w:t>
            </w:r>
          </w:p>
        </w:tc>
        <w:tc>
          <w:tcPr>
            <w:tcW w:w="1510" w:type="dxa"/>
            <w:shd w:val="clear" w:color="auto" w:fill="FFFFFF"/>
            <w:vAlign w:val="center"/>
          </w:tcPr>
          <w:p w:rsidR="00DE764D" w:rsidRPr="00024D28" w:rsidRDefault="00DB30DD">
            <w:pPr>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检验项目</w:t>
            </w:r>
          </w:p>
        </w:tc>
        <w:tc>
          <w:tcPr>
            <w:tcW w:w="1551" w:type="dxa"/>
            <w:shd w:val="clear" w:color="auto" w:fill="FFFFFF"/>
            <w:vAlign w:val="center"/>
          </w:tcPr>
          <w:p w:rsidR="00DE764D" w:rsidRPr="00024D28" w:rsidRDefault="00DB30DD">
            <w:pPr>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标准号</w:t>
            </w:r>
          </w:p>
        </w:tc>
        <w:tc>
          <w:tcPr>
            <w:tcW w:w="2906" w:type="dxa"/>
            <w:shd w:val="clear" w:color="auto" w:fill="FFFFFF"/>
            <w:vAlign w:val="center"/>
          </w:tcPr>
          <w:p w:rsidR="00DE764D" w:rsidRPr="00024D28" w:rsidRDefault="00DB30DD">
            <w:pPr>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标准名称</w:t>
            </w:r>
          </w:p>
        </w:tc>
        <w:tc>
          <w:tcPr>
            <w:tcW w:w="2238" w:type="dxa"/>
            <w:shd w:val="clear" w:color="auto" w:fill="FFFFFF"/>
            <w:vAlign w:val="center"/>
          </w:tcPr>
          <w:p w:rsidR="00DE764D" w:rsidRPr="00024D28" w:rsidRDefault="00DB30DD">
            <w:pPr>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检验方法</w:t>
            </w:r>
          </w:p>
        </w:tc>
      </w:tr>
      <w:tr w:rsidR="00DE764D" w:rsidRPr="005E4E53" w:rsidTr="00024D28">
        <w:trPr>
          <w:cantSplit/>
          <w:trHeight w:val="20"/>
          <w:jc w:val="center"/>
        </w:trPr>
        <w:tc>
          <w:tcPr>
            <w:tcW w:w="692"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w:t>
            </w:r>
          </w:p>
        </w:tc>
        <w:tc>
          <w:tcPr>
            <w:tcW w:w="1510"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感官</w:t>
            </w:r>
          </w:p>
        </w:tc>
        <w:tc>
          <w:tcPr>
            <w:tcW w:w="1551"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GB/T 21733</w:t>
            </w:r>
          </w:p>
        </w:tc>
        <w:tc>
          <w:tcPr>
            <w:tcW w:w="290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茶饮料</w:t>
            </w:r>
          </w:p>
        </w:tc>
        <w:tc>
          <w:tcPr>
            <w:tcW w:w="223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GB/T 21733</w:t>
            </w:r>
            <w:r w:rsidRPr="00024D28">
              <w:rPr>
                <w:rFonts w:ascii="Times New Roman" w:eastAsia="仿宋_GB2312" w:hAnsi="Times New Roman" w:cs="Times New Roman" w:hint="eastAsia"/>
                <w:color w:val="000000" w:themeColor="text1"/>
                <w:sz w:val="24"/>
              </w:rPr>
              <w:t>中</w:t>
            </w:r>
            <w:r w:rsidRPr="00024D28">
              <w:rPr>
                <w:rFonts w:ascii="Times New Roman" w:eastAsia="仿宋_GB2312" w:hAnsi="Times New Roman" w:cs="Times New Roman"/>
                <w:color w:val="000000" w:themeColor="text1"/>
                <w:sz w:val="24"/>
              </w:rPr>
              <w:t>6.1</w:t>
            </w:r>
          </w:p>
        </w:tc>
      </w:tr>
      <w:tr w:rsidR="00DE764D" w:rsidRPr="005E4E53" w:rsidTr="00024D28">
        <w:trPr>
          <w:cantSplit/>
          <w:trHeight w:val="20"/>
          <w:jc w:val="center"/>
        </w:trPr>
        <w:tc>
          <w:tcPr>
            <w:tcW w:w="692"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0"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51"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7101</w:t>
            </w:r>
          </w:p>
        </w:tc>
        <w:tc>
          <w:tcPr>
            <w:tcW w:w="290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食品安全国家标准饮料</w:t>
            </w:r>
          </w:p>
        </w:tc>
        <w:tc>
          <w:tcPr>
            <w:tcW w:w="223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7101</w:t>
            </w:r>
            <w:r w:rsidRPr="00024D28">
              <w:rPr>
                <w:rFonts w:ascii="Times New Roman" w:eastAsia="仿宋_GB2312" w:hAnsi="Times New Roman" w:cs="Times New Roman" w:hint="eastAsia"/>
                <w:color w:val="000000" w:themeColor="text1"/>
                <w:sz w:val="24"/>
              </w:rPr>
              <w:t>表</w:t>
            </w:r>
            <w:r w:rsidRPr="00024D28">
              <w:rPr>
                <w:rFonts w:ascii="Times New Roman" w:eastAsia="仿宋_GB2312" w:hAnsi="Times New Roman" w:cs="Times New Roman"/>
                <w:color w:val="000000" w:themeColor="text1"/>
                <w:sz w:val="24"/>
              </w:rPr>
              <w:t>1</w:t>
            </w:r>
          </w:p>
        </w:tc>
      </w:tr>
      <w:tr w:rsidR="00DE764D" w:rsidRPr="005E4E53" w:rsidTr="00024D28">
        <w:trPr>
          <w:cantSplit/>
          <w:trHeight w:val="20"/>
          <w:jc w:val="center"/>
        </w:trPr>
        <w:tc>
          <w:tcPr>
            <w:tcW w:w="692"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w:t>
            </w:r>
          </w:p>
        </w:tc>
        <w:tc>
          <w:tcPr>
            <w:tcW w:w="151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茶多酚</w:t>
            </w:r>
          </w:p>
        </w:tc>
        <w:tc>
          <w:tcPr>
            <w:tcW w:w="1551"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GB/T 21733</w:t>
            </w:r>
          </w:p>
        </w:tc>
        <w:tc>
          <w:tcPr>
            <w:tcW w:w="2906"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茶饮料</w:t>
            </w:r>
          </w:p>
        </w:tc>
        <w:tc>
          <w:tcPr>
            <w:tcW w:w="223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GB/T 21733</w:t>
            </w:r>
            <w:r w:rsidRPr="00024D28">
              <w:rPr>
                <w:rFonts w:ascii="Times New Roman" w:eastAsia="仿宋_GB2312" w:hAnsi="Times New Roman" w:cs="Times New Roman" w:hint="eastAsia"/>
                <w:color w:val="000000" w:themeColor="text1"/>
                <w:sz w:val="24"/>
              </w:rPr>
              <w:t>附录</w:t>
            </w:r>
            <w:r w:rsidRPr="00024D28">
              <w:rPr>
                <w:rFonts w:ascii="Times New Roman" w:eastAsia="仿宋_GB2312" w:hAnsi="Times New Roman" w:cs="Times New Roman"/>
                <w:color w:val="000000" w:themeColor="text1"/>
                <w:sz w:val="24"/>
              </w:rPr>
              <w:t>A</w:t>
            </w:r>
          </w:p>
        </w:tc>
      </w:tr>
      <w:tr w:rsidR="00DE764D" w:rsidRPr="005E4E53" w:rsidTr="00024D28">
        <w:trPr>
          <w:cantSplit/>
          <w:trHeight w:val="20"/>
          <w:jc w:val="center"/>
        </w:trPr>
        <w:tc>
          <w:tcPr>
            <w:tcW w:w="692"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3</w:t>
            </w:r>
          </w:p>
        </w:tc>
        <w:tc>
          <w:tcPr>
            <w:tcW w:w="151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咖啡因</w:t>
            </w:r>
          </w:p>
        </w:tc>
        <w:tc>
          <w:tcPr>
            <w:tcW w:w="1551"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90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23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 xml:space="preserve">GB/T 5009.139 </w:t>
            </w:r>
          </w:p>
        </w:tc>
      </w:tr>
      <w:tr w:rsidR="00DE764D" w:rsidRPr="005E4E53" w:rsidTr="00024D28">
        <w:trPr>
          <w:cantSplit/>
          <w:trHeight w:val="20"/>
          <w:jc w:val="center"/>
        </w:trPr>
        <w:tc>
          <w:tcPr>
            <w:tcW w:w="692"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4</w:t>
            </w:r>
          </w:p>
        </w:tc>
        <w:tc>
          <w:tcPr>
            <w:tcW w:w="151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果汁含量</w:t>
            </w:r>
          </w:p>
        </w:tc>
        <w:tc>
          <w:tcPr>
            <w:tcW w:w="1551"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90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23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橙汁含量按</w:t>
            </w:r>
            <w:hyperlink r:id="rId23" w:tgtFrame="_blank" w:history="1">
              <w:r w:rsidRPr="00024D28">
                <w:rPr>
                  <w:rFonts w:ascii="Times New Roman" w:eastAsia="仿宋_GB2312" w:hAnsi="Times New Roman" w:cs="Times New Roman"/>
                  <w:color w:val="000000" w:themeColor="text1"/>
                  <w:sz w:val="24"/>
                </w:rPr>
                <w:t>GB/T 16771</w:t>
              </w:r>
            </w:hyperlink>
          </w:p>
        </w:tc>
      </w:tr>
      <w:tr w:rsidR="00DE764D" w:rsidRPr="005E4E53" w:rsidTr="00024D28">
        <w:trPr>
          <w:cantSplit/>
          <w:trHeight w:val="20"/>
          <w:jc w:val="center"/>
        </w:trPr>
        <w:tc>
          <w:tcPr>
            <w:tcW w:w="692"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5</w:t>
            </w:r>
          </w:p>
        </w:tc>
        <w:tc>
          <w:tcPr>
            <w:tcW w:w="151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蛋白质</w:t>
            </w:r>
          </w:p>
        </w:tc>
        <w:tc>
          <w:tcPr>
            <w:tcW w:w="1551"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90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23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 xml:space="preserve">GB 5009.5 </w:t>
            </w:r>
          </w:p>
        </w:tc>
      </w:tr>
      <w:tr w:rsidR="00DE764D" w:rsidRPr="005E4E53" w:rsidTr="00024D28">
        <w:trPr>
          <w:cantSplit/>
          <w:trHeight w:val="20"/>
          <w:jc w:val="center"/>
        </w:trPr>
        <w:tc>
          <w:tcPr>
            <w:tcW w:w="692"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6</w:t>
            </w:r>
          </w:p>
        </w:tc>
        <w:tc>
          <w:tcPr>
            <w:tcW w:w="151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二氧化碳</w:t>
            </w:r>
          </w:p>
        </w:tc>
        <w:tc>
          <w:tcPr>
            <w:tcW w:w="1551"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90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238" w:type="dxa"/>
            <w:shd w:val="clear" w:color="auto" w:fill="FFFFFF"/>
            <w:vAlign w:val="center"/>
          </w:tcPr>
          <w:p w:rsidR="00DE764D" w:rsidRPr="00024D28" w:rsidRDefault="00043C74">
            <w:pPr>
              <w:jc w:val="center"/>
              <w:rPr>
                <w:rFonts w:ascii="Times New Roman" w:eastAsia="仿宋_GB2312" w:hAnsi="Times New Roman" w:cs="Times New Roman"/>
                <w:color w:val="000000" w:themeColor="text1"/>
                <w:sz w:val="24"/>
              </w:rPr>
            </w:pPr>
            <w:hyperlink r:id="rId24" w:tgtFrame="_blank" w:history="1">
              <w:r w:rsidR="00DB30DD" w:rsidRPr="00024D28">
                <w:rPr>
                  <w:rFonts w:ascii="Times New Roman" w:eastAsia="仿宋_GB2312" w:hAnsi="Times New Roman" w:cs="Times New Roman"/>
                  <w:color w:val="000000" w:themeColor="text1"/>
                  <w:sz w:val="24"/>
                </w:rPr>
                <w:t>GB/T 10792</w:t>
              </w:r>
            </w:hyperlink>
            <w:r w:rsidR="00DB30DD" w:rsidRPr="00024D28">
              <w:rPr>
                <w:rFonts w:ascii="Times New Roman" w:eastAsia="仿宋_GB2312" w:hAnsi="Times New Roman" w:cs="Times New Roman" w:hint="eastAsia"/>
                <w:color w:val="000000" w:themeColor="text1"/>
                <w:sz w:val="24"/>
              </w:rPr>
              <w:t>中</w:t>
            </w:r>
            <w:r w:rsidR="00DB30DD" w:rsidRPr="00024D28">
              <w:rPr>
                <w:rFonts w:ascii="Times New Roman" w:eastAsia="仿宋_GB2312" w:hAnsi="Times New Roman" w:cs="Times New Roman"/>
                <w:color w:val="000000" w:themeColor="text1"/>
                <w:sz w:val="24"/>
              </w:rPr>
              <w:t>6.2.1</w:t>
            </w:r>
          </w:p>
        </w:tc>
      </w:tr>
      <w:tr w:rsidR="00DE764D" w:rsidRPr="005E4E53" w:rsidTr="00024D28">
        <w:trPr>
          <w:cantSplit/>
          <w:trHeight w:val="20"/>
          <w:jc w:val="center"/>
        </w:trPr>
        <w:tc>
          <w:tcPr>
            <w:tcW w:w="692"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7</w:t>
            </w:r>
          </w:p>
        </w:tc>
        <w:tc>
          <w:tcPr>
            <w:tcW w:w="151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铅</w:t>
            </w:r>
          </w:p>
        </w:tc>
        <w:tc>
          <w:tcPr>
            <w:tcW w:w="1551"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2762</w:t>
            </w:r>
          </w:p>
        </w:tc>
        <w:tc>
          <w:tcPr>
            <w:tcW w:w="2906"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食品安全国家标准食品中污染物限量</w:t>
            </w:r>
          </w:p>
        </w:tc>
        <w:tc>
          <w:tcPr>
            <w:tcW w:w="223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5009.12</w:t>
            </w:r>
          </w:p>
        </w:tc>
      </w:tr>
      <w:tr w:rsidR="00DE764D" w:rsidRPr="005E4E53" w:rsidTr="00024D28">
        <w:trPr>
          <w:cantSplit/>
          <w:trHeight w:val="20"/>
          <w:jc w:val="center"/>
        </w:trPr>
        <w:tc>
          <w:tcPr>
            <w:tcW w:w="692" w:type="dxa"/>
            <w:tcBorders>
              <w:bottom w:val="single" w:sz="4" w:space="0" w:color="auto"/>
            </w:tcBorders>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8</w:t>
            </w:r>
          </w:p>
        </w:tc>
        <w:tc>
          <w:tcPr>
            <w:tcW w:w="151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锡（镀锡薄板容器包装）</w:t>
            </w:r>
          </w:p>
        </w:tc>
        <w:tc>
          <w:tcPr>
            <w:tcW w:w="1551"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90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23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5009.16</w:t>
            </w:r>
          </w:p>
        </w:tc>
      </w:tr>
      <w:tr w:rsidR="00DE764D" w:rsidRPr="005E4E53" w:rsidTr="00024D28">
        <w:trPr>
          <w:cantSplit/>
          <w:trHeight w:val="20"/>
          <w:jc w:val="center"/>
        </w:trPr>
        <w:tc>
          <w:tcPr>
            <w:tcW w:w="692"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9</w:t>
            </w:r>
          </w:p>
        </w:tc>
        <w:tc>
          <w:tcPr>
            <w:tcW w:w="151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菌落总数</w:t>
            </w:r>
          </w:p>
        </w:tc>
        <w:tc>
          <w:tcPr>
            <w:tcW w:w="1551"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7101</w:t>
            </w:r>
          </w:p>
        </w:tc>
        <w:tc>
          <w:tcPr>
            <w:tcW w:w="2906"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食品安全国家标准饮料</w:t>
            </w:r>
          </w:p>
        </w:tc>
        <w:tc>
          <w:tcPr>
            <w:tcW w:w="223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 xml:space="preserve">GB 4789.2  </w:t>
            </w:r>
          </w:p>
        </w:tc>
      </w:tr>
      <w:tr w:rsidR="00DE764D" w:rsidRPr="005E4E53" w:rsidTr="00024D28">
        <w:trPr>
          <w:cantSplit/>
          <w:trHeight w:val="20"/>
          <w:jc w:val="center"/>
        </w:trPr>
        <w:tc>
          <w:tcPr>
            <w:tcW w:w="692"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10</w:t>
            </w:r>
          </w:p>
        </w:tc>
        <w:tc>
          <w:tcPr>
            <w:tcW w:w="151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大肠菌群</w:t>
            </w:r>
          </w:p>
        </w:tc>
        <w:tc>
          <w:tcPr>
            <w:tcW w:w="1551"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90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23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GB/T 4789.3</w:t>
            </w:r>
            <w:r w:rsidRPr="00024D28">
              <w:rPr>
                <w:rFonts w:ascii="Times New Roman" w:eastAsia="仿宋_GB2312" w:hAnsi="Times New Roman" w:cs="Times New Roman" w:hint="eastAsia"/>
                <w:color w:val="000000" w:themeColor="text1"/>
                <w:sz w:val="24"/>
              </w:rPr>
              <w:t>平板计数法</w:t>
            </w:r>
          </w:p>
        </w:tc>
      </w:tr>
      <w:tr w:rsidR="00DE764D" w:rsidRPr="005E4E53" w:rsidTr="00024D28">
        <w:trPr>
          <w:cantSplit/>
          <w:trHeight w:val="20"/>
          <w:jc w:val="center"/>
        </w:trPr>
        <w:tc>
          <w:tcPr>
            <w:tcW w:w="692"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11</w:t>
            </w:r>
          </w:p>
        </w:tc>
        <w:tc>
          <w:tcPr>
            <w:tcW w:w="151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霉菌</w:t>
            </w:r>
          </w:p>
        </w:tc>
        <w:tc>
          <w:tcPr>
            <w:tcW w:w="1551"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90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238"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4789.15</w:t>
            </w:r>
          </w:p>
        </w:tc>
      </w:tr>
      <w:tr w:rsidR="00DE764D" w:rsidRPr="005E4E53" w:rsidTr="00024D28">
        <w:trPr>
          <w:cantSplit/>
          <w:trHeight w:val="20"/>
          <w:jc w:val="center"/>
        </w:trPr>
        <w:tc>
          <w:tcPr>
            <w:tcW w:w="692"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12</w:t>
            </w:r>
          </w:p>
        </w:tc>
        <w:tc>
          <w:tcPr>
            <w:tcW w:w="151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酵母</w:t>
            </w:r>
          </w:p>
        </w:tc>
        <w:tc>
          <w:tcPr>
            <w:tcW w:w="1551"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90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23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r w:rsidR="00DE764D" w:rsidRPr="005E4E53" w:rsidTr="00024D28">
        <w:trPr>
          <w:cantSplit/>
          <w:trHeight w:val="20"/>
          <w:jc w:val="center"/>
        </w:trPr>
        <w:tc>
          <w:tcPr>
            <w:tcW w:w="692"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14</w:t>
            </w:r>
          </w:p>
        </w:tc>
        <w:tc>
          <w:tcPr>
            <w:tcW w:w="151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沙门氏菌</w:t>
            </w:r>
          </w:p>
        </w:tc>
        <w:tc>
          <w:tcPr>
            <w:tcW w:w="1551"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29921</w:t>
            </w:r>
          </w:p>
        </w:tc>
        <w:tc>
          <w:tcPr>
            <w:tcW w:w="2906"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食品安全国家标准食品中致病菌限量</w:t>
            </w:r>
          </w:p>
        </w:tc>
        <w:tc>
          <w:tcPr>
            <w:tcW w:w="223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4789.4</w:t>
            </w:r>
          </w:p>
        </w:tc>
      </w:tr>
      <w:tr w:rsidR="00DE764D" w:rsidRPr="005E4E53" w:rsidTr="00024D28">
        <w:trPr>
          <w:cantSplit/>
          <w:trHeight w:val="569"/>
          <w:jc w:val="center"/>
        </w:trPr>
        <w:tc>
          <w:tcPr>
            <w:tcW w:w="692"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15</w:t>
            </w:r>
          </w:p>
        </w:tc>
        <w:tc>
          <w:tcPr>
            <w:tcW w:w="151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金黄色葡萄球菌</w:t>
            </w:r>
          </w:p>
        </w:tc>
        <w:tc>
          <w:tcPr>
            <w:tcW w:w="1551"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906"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223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4789.10</w:t>
            </w:r>
            <w:r w:rsidRPr="00024D28">
              <w:rPr>
                <w:rFonts w:ascii="Times New Roman" w:eastAsia="仿宋_GB2312" w:hAnsi="Times New Roman" w:cs="Times New Roman" w:hint="eastAsia"/>
                <w:color w:val="000000" w:themeColor="text1"/>
                <w:sz w:val="24"/>
              </w:rPr>
              <w:t>第二法</w:t>
            </w:r>
          </w:p>
        </w:tc>
      </w:tr>
      <w:tr w:rsidR="00DE764D" w:rsidRPr="005E4E53" w:rsidTr="00024D28">
        <w:trPr>
          <w:cantSplit/>
          <w:trHeight w:val="20"/>
          <w:jc w:val="center"/>
        </w:trPr>
        <w:tc>
          <w:tcPr>
            <w:tcW w:w="692"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16</w:t>
            </w:r>
          </w:p>
        </w:tc>
        <w:tc>
          <w:tcPr>
            <w:tcW w:w="151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食品添加剂</w:t>
            </w:r>
          </w:p>
        </w:tc>
        <w:tc>
          <w:tcPr>
            <w:tcW w:w="1551"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2760</w:t>
            </w:r>
          </w:p>
        </w:tc>
        <w:tc>
          <w:tcPr>
            <w:tcW w:w="290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kern w:val="0"/>
                <w:sz w:val="24"/>
              </w:rPr>
              <w:t>食品安全国家标准食品添加剂使用标准</w:t>
            </w:r>
          </w:p>
        </w:tc>
        <w:tc>
          <w:tcPr>
            <w:tcW w:w="223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按照对应标准</w:t>
            </w:r>
          </w:p>
        </w:tc>
      </w:tr>
      <w:tr w:rsidR="00DE764D" w:rsidRPr="005E4E53" w:rsidTr="00024D28">
        <w:trPr>
          <w:cantSplit/>
          <w:trHeight w:val="20"/>
          <w:jc w:val="center"/>
        </w:trPr>
        <w:tc>
          <w:tcPr>
            <w:tcW w:w="692"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17</w:t>
            </w:r>
          </w:p>
        </w:tc>
        <w:tc>
          <w:tcPr>
            <w:tcW w:w="151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食品营养强化</w:t>
            </w:r>
          </w:p>
        </w:tc>
        <w:tc>
          <w:tcPr>
            <w:tcW w:w="1551"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14880</w:t>
            </w:r>
          </w:p>
        </w:tc>
        <w:tc>
          <w:tcPr>
            <w:tcW w:w="290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kern w:val="0"/>
                <w:sz w:val="24"/>
              </w:rPr>
              <w:t>食品安全国家标准食品营养强化剂使用标准</w:t>
            </w:r>
          </w:p>
        </w:tc>
        <w:tc>
          <w:tcPr>
            <w:tcW w:w="2238"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按照对应标准</w:t>
            </w:r>
          </w:p>
        </w:tc>
      </w:tr>
      <w:tr w:rsidR="00DE764D" w:rsidRPr="005E4E53" w:rsidTr="00024D28">
        <w:trPr>
          <w:cantSplit/>
          <w:trHeight w:val="20"/>
          <w:jc w:val="center"/>
        </w:trPr>
        <w:tc>
          <w:tcPr>
            <w:tcW w:w="692"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18</w:t>
            </w:r>
          </w:p>
        </w:tc>
        <w:tc>
          <w:tcPr>
            <w:tcW w:w="1510"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标签</w:t>
            </w:r>
          </w:p>
        </w:tc>
        <w:tc>
          <w:tcPr>
            <w:tcW w:w="1551"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7718</w:t>
            </w:r>
          </w:p>
        </w:tc>
        <w:tc>
          <w:tcPr>
            <w:tcW w:w="290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食品安全国家标准预包装食品标签通则</w:t>
            </w:r>
          </w:p>
        </w:tc>
        <w:tc>
          <w:tcPr>
            <w:tcW w:w="2238"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w:t>
            </w:r>
          </w:p>
        </w:tc>
      </w:tr>
      <w:tr w:rsidR="00DE764D" w:rsidRPr="005E4E53" w:rsidTr="00024D28">
        <w:trPr>
          <w:cantSplit/>
          <w:trHeight w:val="90"/>
          <w:jc w:val="center"/>
        </w:trPr>
        <w:tc>
          <w:tcPr>
            <w:tcW w:w="692"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0"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51"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GB 28050</w:t>
            </w:r>
          </w:p>
        </w:tc>
        <w:tc>
          <w:tcPr>
            <w:tcW w:w="290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kern w:val="0"/>
                <w:sz w:val="24"/>
              </w:rPr>
              <w:t>食品安全国家标准预包装食品营养标签通则</w:t>
            </w:r>
          </w:p>
        </w:tc>
        <w:tc>
          <w:tcPr>
            <w:tcW w:w="2238" w:type="dxa"/>
            <w:vMerge/>
            <w:shd w:val="clear" w:color="auto" w:fill="FFFFFF"/>
            <w:vAlign w:val="center"/>
          </w:tcPr>
          <w:p w:rsidR="00DE764D" w:rsidRPr="00024D28" w:rsidRDefault="00DE764D">
            <w:pPr>
              <w:jc w:val="center"/>
              <w:rPr>
                <w:rFonts w:ascii="Times New Roman" w:eastAsia="仿宋_GB2312" w:hAnsi="Times New Roman" w:cs="Times New Roman"/>
                <w:color w:val="000000" w:themeColor="text1"/>
                <w:sz w:val="24"/>
              </w:rPr>
            </w:pPr>
          </w:p>
        </w:tc>
      </w:tr>
    </w:tbl>
    <w:p w:rsidR="00DE764D" w:rsidRPr="00024D28" w:rsidRDefault="00DB30DD" w:rsidP="00024D28">
      <w:pPr>
        <w:pStyle w:val="a5"/>
        <w:ind w:firstLineChars="100" w:firstLine="240"/>
        <w:rPr>
          <w:rFonts w:ascii="Times New Roman" w:hAnsi="Times New Roman" w:cs="Times New Roman"/>
          <w:color w:val="000000" w:themeColor="text1"/>
          <w:sz w:val="24"/>
        </w:rPr>
      </w:pPr>
      <w:r w:rsidRPr="00024D28">
        <w:rPr>
          <w:rFonts w:ascii="Times New Roman" w:hAnsi="Times New Roman" w:cs="Times New Roman" w:hint="eastAsia"/>
          <w:color w:val="000000" w:themeColor="text1"/>
          <w:sz w:val="24"/>
        </w:rPr>
        <w:t>本表参照茶饮料相关产品标准，仅供参考。</w:t>
      </w:r>
    </w:p>
    <w:p w:rsidR="00AB33A5" w:rsidRPr="00024D28" w:rsidRDefault="00AB33A5" w:rsidP="00024D28">
      <w:pPr>
        <w:pStyle w:val="a5"/>
        <w:ind w:firstLineChars="100" w:firstLine="240"/>
        <w:rPr>
          <w:rFonts w:ascii="Times New Roman" w:hAnsi="Times New Roman" w:cs="Times New Roman"/>
          <w:color w:val="000000" w:themeColor="text1"/>
          <w:sz w:val="24"/>
        </w:rPr>
        <w:sectPr w:rsidR="00AB33A5" w:rsidRPr="00024D28" w:rsidSect="00024D28">
          <w:type w:val="nextColumn"/>
          <w:pgSz w:w="11906" w:h="16838"/>
          <w:pgMar w:top="1440" w:right="1531" w:bottom="1440" w:left="1531" w:header="851" w:footer="992" w:gutter="0"/>
          <w:cols w:space="720"/>
          <w:docGrid w:type="lines" w:linePitch="312"/>
        </w:sectPr>
      </w:pPr>
    </w:p>
    <w:p w:rsidR="00DE764D" w:rsidRPr="003B2D1A" w:rsidRDefault="00043C74" w:rsidP="00024D28">
      <w:pPr>
        <w:pStyle w:val="ad"/>
        <w:jc w:val="left"/>
        <w:rPr>
          <w:rFonts w:cs="Times New Roman"/>
          <w:bCs w:val="0"/>
          <w:color w:val="000000" w:themeColor="text1"/>
          <w:szCs w:val="32"/>
        </w:rPr>
      </w:pPr>
      <w:r w:rsidRPr="00043C74">
        <w:rPr>
          <w:rFonts w:cs="Times New Roman" w:hint="eastAsia"/>
          <w:b w:val="0"/>
          <w:color w:val="000000" w:themeColor="text1"/>
          <w:szCs w:val="32"/>
        </w:rPr>
        <w:lastRenderedPageBreak/>
        <w:t>附件</w:t>
      </w:r>
      <w:r w:rsidRPr="00043C74">
        <w:rPr>
          <w:rFonts w:cs="Times New Roman"/>
          <w:b w:val="0"/>
          <w:color w:val="000000" w:themeColor="text1"/>
          <w:szCs w:val="32"/>
        </w:rPr>
        <w:t>7</w:t>
      </w:r>
    </w:p>
    <w:p w:rsidR="00DE764D" w:rsidRPr="00024D28" w:rsidRDefault="00DE764D">
      <w:pPr>
        <w:pStyle w:val="a5"/>
        <w:ind w:firstLine="555"/>
        <w:rPr>
          <w:rFonts w:ascii="Times New Roman" w:hAnsi="Times New Roman" w:cs="Times New Roman"/>
          <w:color w:val="000000" w:themeColor="text1"/>
        </w:rPr>
      </w:pPr>
    </w:p>
    <w:p w:rsidR="00DE764D" w:rsidRPr="00024D28" w:rsidRDefault="00DB30DD">
      <w:pPr>
        <w:pStyle w:val="ad"/>
        <w:rPr>
          <w:rFonts w:ascii="Times New Roman" w:eastAsia="方正小标宋简体" w:hAnsi="Times New Roman" w:cs="Times New Roman"/>
          <w:b w:val="0"/>
          <w:color w:val="000000" w:themeColor="text1"/>
          <w:sz w:val="44"/>
          <w:szCs w:val="44"/>
        </w:rPr>
      </w:pPr>
      <w:r w:rsidRPr="00024D28">
        <w:rPr>
          <w:rFonts w:ascii="Times New Roman" w:eastAsia="方正小标宋简体" w:hAnsi="Times New Roman" w:cs="Times New Roman"/>
          <w:b w:val="0"/>
          <w:color w:val="000000" w:themeColor="text1"/>
          <w:sz w:val="44"/>
          <w:szCs w:val="44"/>
        </w:rPr>
        <w:t>果蔬汁类及其饮料生产涉及的主要标准</w:t>
      </w:r>
    </w:p>
    <w:p w:rsidR="00DE764D" w:rsidRPr="00024D28" w:rsidRDefault="00DE764D">
      <w:pPr>
        <w:pStyle w:val="ad"/>
        <w:rPr>
          <w:rFonts w:ascii="Times New Roman" w:hAnsi="Times New Roman" w:cs="Times New Roman"/>
          <w:color w:val="000000" w:themeColor="text1"/>
        </w:rPr>
      </w:pP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8"/>
        <w:gridCol w:w="2207"/>
        <w:gridCol w:w="5765"/>
      </w:tblGrid>
      <w:tr w:rsidR="00DE764D" w:rsidRPr="005E4E53" w:rsidTr="00024D28">
        <w:trPr>
          <w:trHeight w:val="480"/>
          <w:tblHeader/>
          <w:jc w:val="center"/>
        </w:trPr>
        <w:tc>
          <w:tcPr>
            <w:tcW w:w="878" w:type="dxa"/>
            <w:shd w:val="clear" w:color="auto" w:fill="auto"/>
            <w:vAlign w:val="center"/>
          </w:tcPr>
          <w:p w:rsidR="00DE764D" w:rsidRPr="00024D28" w:rsidRDefault="00DB30DD">
            <w:pPr>
              <w:adjustRightInd w:val="0"/>
              <w:snapToGrid w:val="0"/>
              <w:spacing w:line="360" w:lineRule="exact"/>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序号</w:t>
            </w:r>
          </w:p>
        </w:tc>
        <w:tc>
          <w:tcPr>
            <w:tcW w:w="2207" w:type="dxa"/>
            <w:shd w:val="clear" w:color="000000" w:fill="FFFFFF"/>
            <w:vAlign w:val="center"/>
          </w:tcPr>
          <w:p w:rsidR="00DE764D" w:rsidRPr="00024D28" w:rsidRDefault="00DB30DD">
            <w:pPr>
              <w:adjustRightInd w:val="0"/>
              <w:snapToGrid w:val="0"/>
              <w:spacing w:line="360" w:lineRule="exact"/>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标准号</w:t>
            </w:r>
          </w:p>
        </w:tc>
        <w:tc>
          <w:tcPr>
            <w:tcW w:w="5765" w:type="dxa"/>
            <w:shd w:val="clear" w:color="000000" w:fill="FFFFFF"/>
            <w:vAlign w:val="center"/>
          </w:tcPr>
          <w:p w:rsidR="00DE764D" w:rsidRPr="00024D28" w:rsidRDefault="00DB30DD">
            <w:pPr>
              <w:adjustRightInd w:val="0"/>
              <w:snapToGrid w:val="0"/>
              <w:spacing w:line="360" w:lineRule="exact"/>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标准名称</w:t>
            </w:r>
          </w:p>
        </w:tc>
      </w:tr>
      <w:tr w:rsidR="00DE764D" w:rsidRPr="005E4E53" w:rsidTr="00024D28">
        <w:trPr>
          <w:trHeight w:val="285"/>
          <w:jc w:val="center"/>
        </w:trPr>
        <w:tc>
          <w:tcPr>
            <w:tcW w:w="878"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2207"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10789</w:t>
            </w:r>
          </w:p>
        </w:tc>
        <w:tc>
          <w:tcPr>
            <w:tcW w:w="576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饮料通则</w:t>
            </w:r>
          </w:p>
        </w:tc>
      </w:tr>
      <w:tr w:rsidR="00DE764D" w:rsidRPr="005E4E53" w:rsidTr="00024D28">
        <w:trPr>
          <w:trHeight w:val="285"/>
          <w:jc w:val="center"/>
        </w:trPr>
        <w:tc>
          <w:tcPr>
            <w:tcW w:w="878"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w:t>
            </w:r>
          </w:p>
        </w:tc>
        <w:tc>
          <w:tcPr>
            <w:tcW w:w="2207"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sz w:val="24"/>
              </w:rPr>
              <w:t>GB 7101</w:t>
            </w:r>
          </w:p>
        </w:tc>
        <w:tc>
          <w:tcPr>
            <w:tcW w:w="5765"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sz w:val="24"/>
              </w:rPr>
              <w:t>食品安全国家标准饮料</w:t>
            </w:r>
          </w:p>
        </w:tc>
      </w:tr>
      <w:tr w:rsidR="00DE764D" w:rsidRPr="005E4E53" w:rsidTr="00024D28">
        <w:trPr>
          <w:trHeight w:val="285"/>
          <w:jc w:val="center"/>
        </w:trPr>
        <w:tc>
          <w:tcPr>
            <w:tcW w:w="878"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2207"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12695</w:t>
            </w:r>
          </w:p>
        </w:tc>
        <w:tc>
          <w:tcPr>
            <w:tcW w:w="5765" w:type="dxa"/>
            <w:vAlign w:val="center"/>
          </w:tcPr>
          <w:p w:rsidR="00DE764D" w:rsidRPr="00024D28" w:rsidRDefault="00DB30DD">
            <w:pPr>
              <w:adjustRightInd w:val="0"/>
              <w:snapToGrid w:val="0"/>
              <w:spacing w:line="360" w:lineRule="exac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食品安全国家标准饮料企业生产规范</w:t>
            </w:r>
          </w:p>
        </w:tc>
      </w:tr>
      <w:tr w:rsidR="00DE764D" w:rsidRPr="005E4E53" w:rsidTr="00024D28">
        <w:trPr>
          <w:trHeight w:val="285"/>
          <w:jc w:val="center"/>
        </w:trPr>
        <w:tc>
          <w:tcPr>
            <w:tcW w:w="878"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4</w:t>
            </w:r>
          </w:p>
        </w:tc>
        <w:tc>
          <w:tcPr>
            <w:tcW w:w="2207"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17325</w:t>
            </w:r>
          </w:p>
        </w:tc>
        <w:tc>
          <w:tcPr>
            <w:tcW w:w="576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食品安全国家标准食品工业用浓缩果蔬汁（浆）</w:t>
            </w:r>
          </w:p>
        </w:tc>
      </w:tr>
      <w:tr w:rsidR="00DE764D" w:rsidRPr="005E4E53" w:rsidTr="00024D28">
        <w:trPr>
          <w:trHeight w:val="285"/>
          <w:jc w:val="center"/>
        </w:trPr>
        <w:tc>
          <w:tcPr>
            <w:tcW w:w="878"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5</w:t>
            </w:r>
          </w:p>
        </w:tc>
        <w:tc>
          <w:tcPr>
            <w:tcW w:w="2207" w:type="dxa"/>
            <w:shd w:val="clear" w:color="auto" w:fill="FFFFFF"/>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5749</w:t>
            </w:r>
          </w:p>
        </w:tc>
        <w:tc>
          <w:tcPr>
            <w:tcW w:w="5765" w:type="dxa"/>
            <w:shd w:val="clear" w:color="auto" w:fill="FFFFFF"/>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生活饮用水卫生标准</w:t>
            </w:r>
          </w:p>
        </w:tc>
      </w:tr>
      <w:tr w:rsidR="00DE764D" w:rsidRPr="005E4E53" w:rsidTr="00024D28">
        <w:trPr>
          <w:trHeight w:val="305"/>
          <w:jc w:val="center"/>
        </w:trPr>
        <w:tc>
          <w:tcPr>
            <w:tcW w:w="878"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6</w:t>
            </w:r>
          </w:p>
        </w:tc>
        <w:tc>
          <w:tcPr>
            <w:tcW w:w="2207" w:type="dxa"/>
            <w:shd w:val="clear" w:color="auto" w:fill="FFFFFF"/>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szCs w:val="20"/>
              </w:rPr>
              <w:t>GB/T 31121</w:t>
            </w:r>
          </w:p>
        </w:tc>
        <w:tc>
          <w:tcPr>
            <w:tcW w:w="5765" w:type="dxa"/>
            <w:shd w:val="clear" w:color="auto" w:fill="FFFFFF"/>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szCs w:val="20"/>
              </w:rPr>
              <w:t>果蔬汁类及其饮料</w:t>
            </w:r>
          </w:p>
        </w:tc>
      </w:tr>
      <w:tr w:rsidR="00DE764D" w:rsidRPr="005E4E53" w:rsidTr="00024D28">
        <w:trPr>
          <w:trHeight w:val="285"/>
          <w:jc w:val="center"/>
        </w:trPr>
        <w:tc>
          <w:tcPr>
            <w:tcW w:w="878"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7</w:t>
            </w:r>
          </w:p>
        </w:tc>
        <w:tc>
          <w:tcPr>
            <w:tcW w:w="2207" w:type="dxa"/>
            <w:vAlign w:val="center"/>
          </w:tcPr>
          <w:p w:rsidR="00DE764D" w:rsidRPr="00024D28" w:rsidRDefault="00DB30DD">
            <w:pPr>
              <w:adjustRightInd w:val="0"/>
              <w:snapToGrid w:val="0"/>
              <w:spacing w:line="360" w:lineRule="exact"/>
              <w:jc w:val="center"/>
              <w:rPr>
                <w:rFonts w:ascii="Times New Roman" w:hAnsi="Times New Roman" w:cs="Times New Roman"/>
                <w:color w:val="000000" w:themeColor="text1"/>
              </w:rPr>
            </w:pPr>
            <w:r w:rsidRPr="00024D28">
              <w:rPr>
                <w:rFonts w:ascii="Times New Roman" w:eastAsia="仿宋_GB2312" w:hAnsi="Times New Roman" w:cs="Times New Roman"/>
                <w:color w:val="000000" w:themeColor="text1"/>
                <w:kern w:val="0"/>
                <w:sz w:val="24"/>
              </w:rPr>
              <w:t>GB/T 18963</w:t>
            </w:r>
          </w:p>
        </w:tc>
        <w:tc>
          <w:tcPr>
            <w:tcW w:w="576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浓缩苹果汁</w:t>
            </w:r>
          </w:p>
        </w:tc>
      </w:tr>
      <w:tr w:rsidR="00DE764D" w:rsidRPr="005E4E53" w:rsidTr="00024D28">
        <w:trPr>
          <w:trHeight w:val="395"/>
          <w:jc w:val="center"/>
        </w:trPr>
        <w:tc>
          <w:tcPr>
            <w:tcW w:w="878"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8</w:t>
            </w:r>
          </w:p>
        </w:tc>
        <w:tc>
          <w:tcPr>
            <w:tcW w:w="2207"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21730</w:t>
            </w:r>
          </w:p>
        </w:tc>
        <w:tc>
          <w:tcPr>
            <w:tcW w:w="576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浓缩橙汁</w:t>
            </w:r>
          </w:p>
        </w:tc>
      </w:tr>
      <w:tr w:rsidR="00DE764D" w:rsidRPr="005E4E53" w:rsidTr="00024D28">
        <w:trPr>
          <w:trHeight w:val="285"/>
          <w:jc w:val="center"/>
        </w:trPr>
        <w:tc>
          <w:tcPr>
            <w:tcW w:w="878"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9</w:t>
            </w:r>
          </w:p>
        </w:tc>
        <w:tc>
          <w:tcPr>
            <w:tcW w:w="2207"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21731</w:t>
            </w:r>
          </w:p>
        </w:tc>
        <w:tc>
          <w:tcPr>
            <w:tcW w:w="576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橙汁及橙汁饮料</w:t>
            </w:r>
          </w:p>
        </w:tc>
      </w:tr>
      <w:tr w:rsidR="00DE764D" w:rsidRPr="005E4E53" w:rsidTr="00024D28">
        <w:trPr>
          <w:trHeight w:val="285"/>
          <w:jc w:val="center"/>
        </w:trPr>
        <w:tc>
          <w:tcPr>
            <w:tcW w:w="878"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10</w:t>
            </w:r>
          </w:p>
        </w:tc>
        <w:tc>
          <w:tcPr>
            <w:tcW w:w="2207"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30884</w:t>
            </w:r>
          </w:p>
        </w:tc>
        <w:tc>
          <w:tcPr>
            <w:tcW w:w="576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苹果醋饮料</w:t>
            </w:r>
          </w:p>
        </w:tc>
      </w:tr>
      <w:tr w:rsidR="00DE764D" w:rsidRPr="005E4E53" w:rsidTr="00024D28">
        <w:trPr>
          <w:trHeight w:val="285"/>
          <w:jc w:val="center"/>
        </w:trPr>
        <w:tc>
          <w:tcPr>
            <w:tcW w:w="878"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11</w:t>
            </w:r>
          </w:p>
        </w:tc>
        <w:tc>
          <w:tcPr>
            <w:tcW w:w="2207"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10197</w:t>
            </w:r>
          </w:p>
        </w:tc>
        <w:tc>
          <w:tcPr>
            <w:tcW w:w="57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原果汁通用技术条件</w:t>
            </w:r>
          </w:p>
        </w:tc>
      </w:tr>
      <w:tr w:rsidR="00DE764D" w:rsidRPr="005E4E53" w:rsidTr="00024D28">
        <w:trPr>
          <w:trHeight w:val="285"/>
          <w:jc w:val="center"/>
        </w:trPr>
        <w:tc>
          <w:tcPr>
            <w:tcW w:w="878"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12</w:t>
            </w:r>
          </w:p>
        </w:tc>
        <w:tc>
          <w:tcPr>
            <w:tcW w:w="2207"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NY/T 874</w:t>
            </w:r>
          </w:p>
        </w:tc>
        <w:tc>
          <w:tcPr>
            <w:tcW w:w="576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胡萝卜汁</w:t>
            </w:r>
          </w:p>
        </w:tc>
      </w:tr>
      <w:tr w:rsidR="00DE764D" w:rsidRPr="005E4E53" w:rsidTr="00024D28">
        <w:trPr>
          <w:trHeight w:val="285"/>
          <w:jc w:val="center"/>
        </w:trPr>
        <w:tc>
          <w:tcPr>
            <w:tcW w:w="878"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13</w:t>
            </w:r>
          </w:p>
        </w:tc>
        <w:tc>
          <w:tcPr>
            <w:tcW w:w="2207"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SL 353</w:t>
            </w:r>
          </w:p>
        </w:tc>
        <w:tc>
          <w:tcPr>
            <w:tcW w:w="57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沙棘原果汁</w:t>
            </w:r>
          </w:p>
        </w:tc>
      </w:tr>
      <w:tr w:rsidR="00DE764D" w:rsidRPr="005E4E53" w:rsidTr="00024D28">
        <w:trPr>
          <w:trHeight w:val="285"/>
          <w:jc w:val="center"/>
        </w:trPr>
        <w:tc>
          <w:tcPr>
            <w:tcW w:w="878"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14</w:t>
            </w:r>
          </w:p>
        </w:tc>
        <w:tc>
          <w:tcPr>
            <w:tcW w:w="2207"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4806.7</w:t>
            </w:r>
          </w:p>
        </w:tc>
        <w:tc>
          <w:tcPr>
            <w:tcW w:w="576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食品安全国家标准食品接触用塑料材料及制品</w:t>
            </w:r>
          </w:p>
        </w:tc>
      </w:tr>
      <w:tr w:rsidR="00DE764D" w:rsidRPr="005E4E53" w:rsidTr="00024D28">
        <w:trPr>
          <w:trHeight w:val="285"/>
          <w:jc w:val="center"/>
        </w:trPr>
        <w:tc>
          <w:tcPr>
            <w:tcW w:w="878"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15</w:t>
            </w:r>
          </w:p>
        </w:tc>
        <w:tc>
          <w:tcPr>
            <w:tcW w:w="2207"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2760</w:t>
            </w:r>
          </w:p>
        </w:tc>
        <w:tc>
          <w:tcPr>
            <w:tcW w:w="576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食品安全国家标准食品添加剂使用标准</w:t>
            </w:r>
          </w:p>
        </w:tc>
      </w:tr>
      <w:tr w:rsidR="00DE764D" w:rsidRPr="005E4E53" w:rsidTr="00024D28">
        <w:trPr>
          <w:trHeight w:val="285"/>
          <w:jc w:val="center"/>
        </w:trPr>
        <w:tc>
          <w:tcPr>
            <w:tcW w:w="878"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16</w:t>
            </w:r>
          </w:p>
        </w:tc>
        <w:tc>
          <w:tcPr>
            <w:tcW w:w="2207"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 xml:space="preserve">GB 2761 </w:t>
            </w:r>
          </w:p>
        </w:tc>
        <w:tc>
          <w:tcPr>
            <w:tcW w:w="576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食品安全国家标准食品中真菌毒素限量</w:t>
            </w:r>
          </w:p>
        </w:tc>
      </w:tr>
      <w:tr w:rsidR="00DE764D" w:rsidRPr="005E4E53" w:rsidTr="00024D28">
        <w:trPr>
          <w:trHeight w:val="285"/>
          <w:jc w:val="center"/>
        </w:trPr>
        <w:tc>
          <w:tcPr>
            <w:tcW w:w="878"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17</w:t>
            </w:r>
          </w:p>
        </w:tc>
        <w:tc>
          <w:tcPr>
            <w:tcW w:w="2207"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 xml:space="preserve">GB 2762 </w:t>
            </w:r>
          </w:p>
        </w:tc>
        <w:tc>
          <w:tcPr>
            <w:tcW w:w="576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食品安全国家标准食品中污染物限量</w:t>
            </w:r>
          </w:p>
        </w:tc>
      </w:tr>
      <w:tr w:rsidR="00DE764D" w:rsidRPr="005E4E53" w:rsidTr="00024D28">
        <w:trPr>
          <w:trHeight w:val="285"/>
          <w:jc w:val="center"/>
        </w:trPr>
        <w:tc>
          <w:tcPr>
            <w:tcW w:w="878"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18</w:t>
            </w:r>
          </w:p>
        </w:tc>
        <w:tc>
          <w:tcPr>
            <w:tcW w:w="2207"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2763</w:t>
            </w:r>
          </w:p>
        </w:tc>
        <w:tc>
          <w:tcPr>
            <w:tcW w:w="576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食品安全国家标准食品中农药最大残留限量</w:t>
            </w:r>
          </w:p>
        </w:tc>
      </w:tr>
      <w:tr w:rsidR="00DE764D" w:rsidRPr="005E4E53" w:rsidTr="00024D28">
        <w:trPr>
          <w:trHeight w:val="285"/>
          <w:jc w:val="center"/>
        </w:trPr>
        <w:tc>
          <w:tcPr>
            <w:tcW w:w="878"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19</w:t>
            </w:r>
          </w:p>
        </w:tc>
        <w:tc>
          <w:tcPr>
            <w:tcW w:w="2207"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29921</w:t>
            </w:r>
          </w:p>
        </w:tc>
        <w:tc>
          <w:tcPr>
            <w:tcW w:w="5765"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食品安全国家标准食品中致病菌限量</w:t>
            </w:r>
          </w:p>
        </w:tc>
      </w:tr>
      <w:tr w:rsidR="00DE764D" w:rsidRPr="005E4E53" w:rsidTr="00024D28">
        <w:trPr>
          <w:trHeight w:val="270"/>
          <w:jc w:val="center"/>
        </w:trPr>
        <w:tc>
          <w:tcPr>
            <w:tcW w:w="878"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20</w:t>
            </w:r>
          </w:p>
        </w:tc>
        <w:tc>
          <w:tcPr>
            <w:tcW w:w="2207"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14880</w:t>
            </w:r>
          </w:p>
        </w:tc>
        <w:tc>
          <w:tcPr>
            <w:tcW w:w="576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食品安全国家标准食品营养强化剂使用标准</w:t>
            </w:r>
          </w:p>
        </w:tc>
      </w:tr>
      <w:tr w:rsidR="00DE764D" w:rsidRPr="005E4E53" w:rsidTr="00024D28">
        <w:trPr>
          <w:trHeight w:val="270"/>
          <w:jc w:val="center"/>
        </w:trPr>
        <w:tc>
          <w:tcPr>
            <w:tcW w:w="878"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21</w:t>
            </w:r>
          </w:p>
        </w:tc>
        <w:tc>
          <w:tcPr>
            <w:tcW w:w="2207"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7718</w:t>
            </w:r>
          </w:p>
        </w:tc>
        <w:tc>
          <w:tcPr>
            <w:tcW w:w="576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食品安全国家标准预包装食品标签通则</w:t>
            </w:r>
          </w:p>
        </w:tc>
      </w:tr>
      <w:tr w:rsidR="00DE764D" w:rsidRPr="005E4E53" w:rsidTr="00024D28">
        <w:trPr>
          <w:trHeight w:val="270"/>
          <w:jc w:val="center"/>
        </w:trPr>
        <w:tc>
          <w:tcPr>
            <w:tcW w:w="878"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22</w:t>
            </w:r>
          </w:p>
        </w:tc>
        <w:tc>
          <w:tcPr>
            <w:tcW w:w="2207"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28050</w:t>
            </w:r>
          </w:p>
        </w:tc>
        <w:tc>
          <w:tcPr>
            <w:tcW w:w="576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食品安全国家标准预包装食品营养标签通则</w:t>
            </w:r>
          </w:p>
        </w:tc>
      </w:tr>
    </w:tbl>
    <w:p w:rsidR="00AB33A5" w:rsidRPr="00024D28" w:rsidRDefault="00DB30DD" w:rsidP="00024D28">
      <w:pPr>
        <w:pStyle w:val="a5"/>
        <w:ind w:firstLineChars="100" w:firstLine="240"/>
        <w:rPr>
          <w:rFonts w:ascii="Times New Roman" w:hAnsi="Times New Roman" w:cs="Times New Roman"/>
          <w:color w:val="000000" w:themeColor="text1"/>
          <w:sz w:val="24"/>
        </w:rPr>
        <w:sectPr w:rsidR="00AB33A5" w:rsidRPr="00024D28" w:rsidSect="00024D28">
          <w:type w:val="nextColumn"/>
          <w:pgSz w:w="11906" w:h="16838"/>
          <w:pgMar w:top="1440" w:right="1531" w:bottom="1440" w:left="1531" w:header="851" w:footer="992" w:gutter="0"/>
          <w:cols w:space="720"/>
          <w:docGrid w:type="lines" w:linePitch="312"/>
        </w:sectPr>
      </w:pPr>
      <w:r w:rsidRPr="00024D28">
        <w:rPr>
          <w:rFonts w:ascii="Times New Roman" w:hAnsi="Times New Roman" w:cs="Times New Roman" w:hint="eastAsia"/>
          <w:color w:val="000000" w:themeColor="text1"/>
          <w:sz w:val="24"/>
        </w:rPr>
        <w:t>本表为果蔬汁类及其饮料生产涉及的主要标准，仅供参考。</w:t>
      </w:r>
    </w:p>
    <w:p w:rsidR="00DE764D" w:rsidRPr="003B2D1A" w:rsidRDefault="00043C74" w:rsidP="00024D28">
      <w:pPr>
        <w:pStyle w:val="ad"/>
        <w:jc w:val="left"/>
        <w:rPr>
          <w:rFonts w:cs="Times New Roman"/>
          <w:bCs w:val="0"/>
          <w:color w:val="000000" w:themeColor="text1"/>
          <w:szCs w:val="32"/>
        </w:rPr>
      </w:pPr>
      <w:r w:rsidRPr="00043C74">
        <w:rPr>
          <w:rFonts w:cs="Times New Roman" w:hint="eastAsia"/>
          <w:b w:val="0"/>
          <w:color w:val="000000" w:themeColor="text1"/>
          <w:szCs w:val="32"/>
        </w:rPr>
        <w:lastRenderedPageBreak/>
        <w:t>附件</w:t>
      </w:r>
      <w:r w:rsidRPr="00043C74">
        <w:rPr>
          <w:rFonts w:cs="Times New Roman"/>
          <w:b w:val="0"/>
          <w:color w:val="000000" w:themeColor="text1"/>
          <w:szCs w:val="32"/>
        </w:rPr>
        <w:t>8</w:t>
      </w:r>
    </w:p>
    <w:p w:rsidR="00DE764D" w:rsidRPr="00024D28" w:rsidRDefault="00DE764D">
      <w:pPr>
        <w:pStyle w:val="a5"/>
        <w:ind w:firstLine="555"/>
        <w:rPr>
          <w:rFonts w:ascii="Times New Roman" w:hAnsi="Times New Roman" w:cs="Times New Roman"/>
          <w:color w:val="000000" w:themeColor="text1"/>
        </w:rPr>
      </w:pPr>
    </w:p>
    <w:p w:rsidR="00DE764D" w:rsidRPr="00024D28" w:rsidRDefault="00DB30DD">
      <w:pPr>
        <w:pStyle w:val="ad"/>
        <w:rPr>
          <w:rFonts w:ascii="Times New Roman" w:eastAsia="方正小标宋简体" w:hAnsi="Times New Roman" w:cs="Times New Roman"/>
          <w:b w:val="0"/>
          <w:color w:val="000000" w:themeColor="text1"/>
          <w:sz w:val="44"/>
          <w:szCs w:val="44"/>
        </w:rPr>
      </w:pPr>
      <w:r w:rsidRPr="00024D28">
        <w:rPr>
          <w:rFonts w:ascii="Times New Roman" w:eastAsia="方正小标宋简体" w:hAnsi="Times New Roman" w:cs="Times New Roman"/>
          <w:b w:val="0"/>
          <w:color w:val="000000" w:themeColor="text1"/>
          <w:sz w:val="44"/>
          <w:szCs w:val="44"/>
        </w:rPr>
        <w:t>果蔬汁类及其饮料规定的检验项目与方法</w:t>
      </w:r>
    </w:p>
    <w:p w:rsidR="00DE764D" w:rsidRPr="00024D28" w:rsidRDefault="00DE764D">
      <w:pPr>
        <w:pStyle w:val="ad"/>
        <w:rPr>
          <w:rFonts w:ascii="Times New Roman" w:eastAsia="仿宋_GB2312" w:hAnsi="Times New Roman" w:cs="Times New Roman"/>
          <w:color w:val="000000" w:themeColor="text1"/>
          <w:sz w:val="24"/>
        </w:rPr>
      </w:pP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1628"/>
        <w:gridCol w:w="1559"/>
        <w:gridCol w:w="2762"/>
        <w:gridCol w:w="2214"/>
      </w:tblGrid>
      <w:tr w:rsidR="00DE764D" w:rsidRPr="005E4E53" w:rsidTr="00024D28">
        <w:trPr>
          <w:trHeight w:val="270"/>
          <w:tblHeader/>
          <w:jc w:val="center"/>
        </w:trPr>
        <w:tc>
          <w:tcPr>
            <w:tcW w:w="630" w:type="dxa"/>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序号</w:t>
            </w:r>
          </w:p>
        </w:tc>
        <w:tc>
          <w:tcPr>
            <w:tcW w:w="1628" w:type="dxa"/>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检验项目</w:t>
            </w:r>
          </w:p>
        </w:tc>
        <w:tc>
          <w:tcPr>
            <w:tcW w:w="1559" w:type="dxa"/>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标准号</w:t>
            </w:r>
          </w:p>
        </w:tc>
        <w:tc>
          <w:tcPr>
            <w:tcW w:w="2762" w:type="dxa"/>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标准名称</w:t>
            </w:r>
          </w:p>
        </w:tc>
        <w:tc>
          <w:tcPr>
            <w:tcW w:w="2214" w:type="dxa"/>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检验方法</w:t>
            </w:r>
          </w:p>
        </w:tc>
      </w:tr>
      <w:tr w:rsidR="00DE764D" w:rsidRPr="005E4E53" w:rsidTr="00024D28">
        <w:trPr>
          <w:trHeight w:val="283"/>
          <w:jc w:val="center"/>
        </w:trPr>
        <w:tc>
          <w:tcPr>
            <w:tcW w:w="630"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628"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感官</w:t>
            </w:r>
          </w:p>
        </w:tc>
        <w:tc>
          <w:tcPr>
            <w:tcW w:w="1559" w:type="dxa"/>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25" w:history="1">
              <w:r w:rsidR="00DB30DD" w:rsidRPr="00024D28">
                <w:rPr>
                  <w:rFonts w:ascii="Times New Roman" w:eastAsia="仿宋_GB2312" w:hAnsi="Times New Roman" w:cs="Times New Roman"/>
                  <w:color w:val="000000" w:themeColor="text1"/>
                  <w:kern w:val="0"/>
                  <w:sz w:val="24"/>
                </w:rPr>
                <w:t>GB 7101</w:t>
              </w:r>
            </w:hyperlink>
          </w:p>
        </w:tc>
        <w:tc>
          <w:tcPr>
            <w:tcW w:w="2762"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食品安全国家标准饮料</w:t>
            </w:r>
          </w:p>
        </w:tc>
        <w:tc>
          <w:tcPr>
            <w:tcW w:w="2214" w:type="dxa"/>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26" w:history="1">
              <w:r w:rsidR="00DB30DD" w:rsidRPr="00024D28">
                <w:rPr>
                  <w:rFonts w:ascii="Times New Roman" w:eastAsia="仿宋_GB2312" w:hAnsi="Times New Roman" w:cs="Times New Roman"/>
                  <w:color w:val="000000" w:themeColor="text1"/>
                  <w:kern w:val="0"/>
                  <w:sz w:val="24"/>
                </w:rPr>
                <w:t>GB 7101</w:t>
              </w:r>
              <w:r w:rsidR="00DB30DD" w:rsidRPr="00024D28">
                <w:rPr>
                  <w:rFonts w:ascii="Times New Roman" w:eastAsia="仿宋_GB2312" w:hAnsi="Times New Roman" w:cs="Times New Roman" w:hint="eastAsia"/>
                  <w:color w:val="000000" w:themeColor="text1"/>
                  <w:kern w:val="0"/>
                  <w:sz w:val="24"/>
                </w:rPr>
                <w:t>表</w:t>
              </w:r>
              <w:r w:rsidR="00DB30DD" w:rsidRPr="00024D28">
                <w:rPr>
                  <w:rFonts w:ascii="Times New Roman" w:eastAsia="仿宋_GB2312" w:hAnsi="Times New Roman" w:cs="Times New Roman"/>
                  <w:color w:val="000000" w:themeColor="text1"/>
                  <w:kern w:val="0"/>
                  <w:sz w:val="24"/>
                </w:rPr>
                <w:t>1</w:t>
              </w:r>
            </w:hyperlink>
          </w:p>
        </w:tc>
      </w:tr>
      <w:tr w:rsidR="00DE764D" w:rsidRPr="005E4E53" w:rsidTr="00024D28">
        <w:trPr>
          <w:trHeight w:val="283"/>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szCs w:val="20"/>
              </w:rPr>
            </w:pPr>
            <w:r w:rsidRPr="00024D28">
              <w:rPr>
                <w:rFonts w:ascii="Times New Roman" w:eastAsia="仿宋_GB2312" w:hAnsi="Times New Roman" w:cs="Times New Roman"/>
                <w:color w:val="000000" w:themeColor="text1"/>
                <w:kern w:val="0"/>
                <w:sz w:val="24"/>
                <w:szCs w:val="20"/>
              </w:rPr>
              <w:t>GB/T 31121</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szCs w:val="20"/>
              </w:rPr>
            </w:pPr>
            <w:r w:rsidRPr="00024D28">
              <w:rPr>
                <w:rFonts w:ascii="Times New Roman" w:eastAsia="仿宋_GB2312" w:hAnsi="Times New Roman" w:cs="Times New Roman" w:hint="eastAsia"/>
                <w:color w:val="000000" w:themeColor="text1"/>
                <w:kern w:val="0"/>
                <w:sz w:val="24"/>
                <w:szCs w:val="20"/>
              </w:rPr>
              <w:t>果蔬汁类及其饮料</w:t>
            </w:r>
          </w:p>
        </w:tc>
        <w:tc>
          <w:tcPr>
            <w:tcW w:w="2214" w:type="dxa"/>
            <w:vAlign w:val="center"/>
          </w:tcPr>
          <w:p w:rsidR="00DE764D" w:rsidRPr="00024D28" w:rsidRDefault="00DB30DD">
            <w:pPr>
              <w:widowControl/>
              <w:rPr>
                <w:rFonts w:ascii="Times New Roman" w:eastAsia="仿宋_GB2312" w:hAnsi="Times New Roman" w:cs="Times New Roman"/>
                <w:color w:val="000000" w:themeColor="text1"/>
                <w:kern w:val="0"/>
                <w:sz w:val="24"/>
                <w:szCs w:val="20"/>
              </w:rPr>
            </w:pPr>
            <w:r w:rsidRPr="00024D28">
              <w:rPr>
                <w:rFonts w:ascii="Times New Roman" w:eastAsia="仿宋_GB2312" w:hAnsi="Times New Roman" w:cs="Times New Roman"/>
                <w:color w:val="000000" w:themeColor="text1"/>
                <w:kern w:val="0"/>
                <w:sz w:val="24"/>
                <w:szCs w:val="20"/>
              </w:rPr>
              <w:t>GB/T 31121</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6.2</w:t>
            </w:r>
          </w:p>
        </w:tc>
      </w:tr>
      <w:tr w:rsidR="00DE764D" w:rsidRPr="005E4E53" w:rsidTr="00024D28">
        <w:trPr>
          <w:trHeight w:val="283"/>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szCs w:val="20"/>
              </w:rPr>
            </w:pPr>
            <w:r w:rsidRPr="00024D28">
              <w:rPr>
                <w:rFonts w:ascii="Times New Roman" w:eastAsia="仿宋_GB2312" w:hAnsi="Times New Roman" w:cs="Times New Roman"/>
                <w:color w:val="000000" w:themeColor="text1"/>
                <w:kern w:val="0"/>
                <w:sz w:val="24"/>
                <w:szCs w:val="20"/>
              </w:rPr>
              <w:t>GB/T 30884</w:t>
            </w:r>
          </w:p>
        </w:tc>
        <w:tc>
          <w:tcPr>
            <w:tcW w:w="2762"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szCs w:val="20"/>
              </w:rPr>
            </w:pPr>
            <w:r w:rsidRPr="00024D28">
              <w:rPr>
                <w:rFonts w:ascii="Times New Roman" w:eastAsia="仿宋_GB2312" w:hAnsi="Times New Roman" w:cs="Times New Roman" w:hint="eastAsia"/>
                <w:color w:val="000000" w:themeColor="text1"/>
                <w:kern w:val="0"/>
                <w:sz w:val="24"/>
              </w:rPr>
              <w:t>苹果醋饮料</w:t>
            </w:r>
          </w:p>
        </w:tc>
        <w:tc>
          <w:tcPr>
            <w:tcW w:w="2214" w:type="dxa"/>
            <w:vAlign w:val="center"/>
          </w:tcPr>
          <w:p w:rsidR="00DE764D" w:rsidRPr="00024D28" w:rsidRDefault="00DB30DD">
            <w:pPr>
              <w:widowControl/>
              <w:rPr>
                <w:rFonts w:ascii="Times New Roman" w:eastAsia="仿宋_GB2312" w:hAnsi="Times New Roman" w:cs="Times New Roman"/>
                <w:color w:val="000000" w:themeColor="text1"/>
                <w:kern w:val="0"/>
                <w:sz w:val="24"/>
                <w:szCs w:val="20"/>
              </w:rPr>
            </w:pPr>
            <w:r w:rsidRPr="00024D28">
              <w:rPr>
                <w:rFonts w:ascii="Times New Roman" w:eastAsia="仿宋_GB2312" w:hAnsi="Times New Roman" w:cs="Times New Roman"/>
                <w:color w:val="000000" w:themeColor="text1"/>
                <w:kern w:val="0"/>
                <w:sz w:val="24"/>
                <w:szCs w:val="20"/>
              </w:rPr>
              <w:t>GB/T 30884</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5.1</w:t>
            </w:r>
          </w:p>
        </w:tc>
      </w:tr>
      <w:tr w:rsidR="00DE764D" w:rsidRPr="005E4E53" w:rsidTr="00024D28">
        <w:trPr>
          <w:trHeight w:val="283"/>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21731</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橙汁及橙汁饮料</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21731</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6.1</w:t>
            </w:r>
          </w:p>
        </w:tc>
      </w:tr>
      <w:tr w:rsidR="00DE764D" w:rsidRPr="005E4E53" w:rsidTr="00024D28">
        <w:trPr>
          <w:trHeight w:val="283"/>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18963</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浓缩苹果汁</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18963</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6.4</w:t>
            </w:r>
          </w:p>
        </w:tc>
      </w:tr>
      <w:tr w:rsidR="00DE764D" w:rsidRPr="005E4E53" w:rsidTr="00024D28">
        <w:trPr>
          <w:trHeight w:val="283"/>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21730</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浓缩橙汁</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21730</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5.2</w:t>
            </w:r>
          </w:p>
        </w:tc>
      </w:tr>
      <w:tr w:rsidR="00DE764D" w:rsidRPr="005E4E53" w:rsidTr="00024D28">
        <w:trPr>
          <w:trHeight w:val="283"/>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SL 353</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沙棘原果汁</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SL 353</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4.1</w:t>
            </w:r>
          </w:p>
        </w:tc>
      </w:tr>
      <w:tr w:rsidR="00DE764D" w:rsidRPr="005E4E53" w:rsidTr="00024D28">
        <w:trPr>
          <w:trHeight w:val="283"/>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10089</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浓缩柑桔汁</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10089</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5.1</w:t>
            </w:r>
          </w:p>
        </w:tc>
      </w:tr>
      <w:tr w:rsidR="00DE764D" w:rsidRPr="005E4E53" w:rsidTr="00024D28">
        <w:trPr>
          <w:trHeight w:val="283"/>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10200</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葡萄浓缩汁</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10200</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6.1</w:t>
            </w:r>
          </w:p>
        </w:tc>
      </w:tr>
      <w:tr w:rsidR="00DE764D" w:rsidRPr="005E4E53" w:rsidTr="00024D28">
        <w:trPr>
          <w:trHeight w:val="283"/>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10201</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猕猴桃浓缩汁</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10201</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5.1</w:t>
            </w:r>
          </w:p>
        </w:tc>
      </w:tr>
      <w:tr w:rsidR="00DE764D" w:rsidRPr="005E4E53" w:rsidTr="00024D28">
        <w:trPr>
          <w:trHeight w:val="283"/>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10202</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山楂浓缩汁</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10202</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4.1</w:t>
            </w:r>
          </w:p>
        </w:tc>
      </w:tr>
      <w:tr w:rsidR="00DE764D" w:rsidRPr="005E4E53" w:rsidTr="00024D28">
        <w:trPr>
          <w:trHeight w:val="283"/>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10197</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原果汁通用技术条件</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10197</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5.1</w:t>
            </w:r>
          </w:p>
        </w:tc>
      </w:tr>
      <w:tr w:rsidR="00DE764D" w:rsidRPr="005E4E53" w:rsidTr="00024D28">
        <w:trPr>
          <w:trHeight w:val="283"/>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NY/T 707</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芒果汁</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NY/T 707</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4.1</w:t>
            </w:r>
          </w:p>
        </w:tc>
      </w:tr>
      <w:tr w:rsidR="00DE764D" w:rsidRPr="005E4E53" w:rsidTr="00024D28">
        <w:trPr>
          <w:trHeight w:val="283"/>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NY/T 873</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菠萝汁</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NY/T 873</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4.1</w:t>
            </w:r>
          </w:p>
        </w:tc>
      </w:tr>
      <w:tr w:rsidR="00DE764D" w:rsidRPr="005E4E53" w:rsidTr="00024D28">
        <w:trPr>
          <w:trHeight w:val="283"/>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NY/T 874</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胡萝卜汁</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NY/T 874</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5.1</w:t>
            </w:r>
          </w:p>
        </w:tc>
      </w:tr>
      <w:tr w:rsidR="00DE764D" w:rsidRPr="005E4E53" w:rsidTr="00024D28">
        <w:trPr>
          <w:trHeight w:val="283"/>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色值</w:t>
            </w:r>
          </w:p>
        </w:tc>
        <w:tc>
          <w:tcPr>
            <w:tcW w:w="1559"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18963</w:t>
            </w:r>
          </w:p>
        </w:tc>
        <w:tc>
          <w:tcPr>
            <w:tcW w:w="2762"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浓缩苹果汁</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18963</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6.10</w:t>
            </w:r>
          </w:p>
        </w:tc>
      </w:tr>
      <w:tr w:rsidR="00DE764D" w:rsidRPr="005E4E53" w:rsidTr="00024D28">
        <w:trPr>
          <w:trHeight w:val="283"/>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浊度</w:t>
            </w:r>
          </w:p>
        </w:tc>
        <w:tc>
          <w:tcPr>
            <w:tcW w:w="1559"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762"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18963</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6.9</w:t>
            </w:r>
          </w:p>
        </w:tc>
      </w:tr>
      <w:tr w:rsidR="00DE764D" w:rsidRPr="005E4E53" w:rsidTr="00024D28">
        <w:trPr>
          <w:trHeight w:val="283"/>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4</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稳定性试验</w:t>
            </w:r>
          </w:p>
        </w:tc>
        <w:tc>
          <w:tcPr>
            <w:tcW w:w="1559"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762"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18963</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6.17</w:t>
            </w:r>
          </w:p>
        </w:tc>
      </w:tr>
      <w:tr w:rsidR="00DE764D" w:rsidRPr="005E4E53" w:rsidTr="00024D28">
        <w:trPr>
          <w:trHeight w:val="283"/>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6</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透光率</w:t>
            </w:r>
          </w:p>
        </w:tc>
        <w:tc>
          <w:tcPr>
            <w:tcW w:w="1559"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762"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214"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kern w:val="0"/>
                <w:sz w:val="24"/>
              </w:rPr>
              <w:t>GB/T 18963</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6.8</w:t>
            </w:r>
          </w:p>
        </w:tc>
      </w:tr>
      <w:tr w:rsidR="00DE764D" w:rsidRPr="005E4E53" w:rsidTr="00024D28">
        <w:trPr>
          <w:trHeight w:val="283"/>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8</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花萼片和焦片数</w:t>
            </w:r>
          </w:p>
        </w:tc>
        <w:tc>
          <w:tcPr>
            <w:tcW w:w="1559"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762"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18963</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6.7</w:t>
            </w:r>
          </w:p>
        </w:tc>
      </w:tr>
      <w:tr w:rsidR="00DE764D" w:rsidRPr="005E4E53" w:rsidTr="00024D28">
        <w:trPr>
          <w:trHeight w:val="283"/>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9</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不溶性固形物</w:t>
            </w:r>
          </w:p>
        </w:tc>
        <w:tc>
          <w:tcPr>
            <w:tcW w:w="1559"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762"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18963</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6.11</w:t>
            </w:r>
          </w:p>
        </w:tc>
      </w:tr>
      <w:tr w:rsidR="00DE764D" w:rsidRPr="005E4E53" w:rsidTr="00024D28">
        <w:trPr>
          <w:trHeight w:val="283"/>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10</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果胶</w:t>
            </w:r>
          </w:p>
        </w:tc>
        <w:tc>
          <w:tcPr>
            <w:tcW w:w="1559"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762"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18963-2012</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6.15</w:t>
            </w:r>
          </w:p>
        </w:tc>
      </w:tr>
      <w:tr w:rsidR="00DE764D" w:rsidRPr="005E4E53" w:rsidTr="00024D28">
        <w:trPr>
          <w:trHeight w:val="283"/>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11</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可滴定酸（以苹果酸计）</w:t>
            </w:r>
          </w:p>
        </w:tc>
        <w:tc>
          <w:tcPr>
            <w:tcW w:w="1559"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762"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 xml:space="preserve">GB/T 12456-2008 </w:t>
            </w:r>
          </w:p>
        </w:tc>
      </w:tr>
      <w:tr w:rsidR="00DE764D" w:rsidRPr="005E4E53" w:rsidTr="00024D28">
        <w:trPr>
          <w:trHeight w:val="283"/>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12</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淀粉</w:t>
            </w:r>
          </w:p>
        </w:tc>
        <w:tc>
          <w:tcPr>
            <w:tcW w:w="1559"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762"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18963-2012</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6.16</w:t>
            </w:r>
          </w:p>
        </w:tc>
      </w:tr>
      <w:tr w:rsidR="00DE764D" w:rsidRPr="005E4E53" w:rsidTr="00024D28">
        <w:trPr>
          <w:trHeight w:val="283"/>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13</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乙醇</w:t>
            </w:r>
          </w:p>
        </w:tc>
        <w:tc>
          <w:tcPr>
            <w:tcW w:w="1559"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762"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 xml:space="preserve">GB/T 12143-2008 </w:t>
            </w:r>
          </w:p>
        </w:tc>
      </w:tr>
      <w:tr w:rsidR="00DE764D" w:rsidRPr="005E4E53" w:rsidTr="00024D28">
        <w:trPr>
          <w:trHeight w:val="283"/>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14</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氨基氮</w:t>
            </w: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10089</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浓缩柑桔汁</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 xml:space="preserve">GB/T 12143-2008 </w:t>
            </w:r>
          </w:p>
        </w:tc>
      </w:tr>
      <w:tr w:rsidR="00DE764D" w:rsidRPr="005E4E53" w:rsidTr="00024D28">
        <w:trPr>
          <w:trHeight w:val="90"/>
          <w:jc w:val="center"/>
        </w:trPr>
        <w:tc>
          <w:tcPr>
            <w:tcW w:w="630"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15</w:t>
            </w:r>
          </w:p>
        </w:tc>
        <w:tc>
          <w:tcPr>
            <w:tcW w:w="1628"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可溶性固形物</w:t>
            </w: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szCs w:val="20"/>
              </w:rPr>
              <w:t xml:space="preserve"> GB/T 31121</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szCs w:val="20"/>
              </w:rPr>
              <w:t>果蔬汁类及其饮料</w:t>
            </w:r>
          </w:p>
        </w:tc>
        <w:tc>
          <w:tcPr>
            <w:tcW w:w="2214"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 xml:space="preserve">GB/T 12143-2008 </w:t>
            </w:r>
          </w:p>
        </w:tc>
      </w:tr>
      <w:tr w:rsidR="00DE764D" w:rsidRPr="005E4E53" w:rsidTr="00024D28">
        <w:trPr>
          <w:trHeight w:val="9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21731</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橙汁及橙汁饮料</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9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18963</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浓缩苹果汁</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9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21730</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浓缩橙汁</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9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18963</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浓缩苹果汁</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9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SL 353</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沙棘原果汁</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9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10089</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浓缩柑桔汁</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27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10199</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苹果浓缩汁</w:t>
            </w:r>
          </w:p>
        </w:tc>
        <w:tc>
          <w:tcPr>
            <w:tcW w:w="2214"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 xml:space="preserve">SB/T 10203 </w:t>
            </w:r>
          </w:p>
        </w:tc>
      </w:tr>
      <w:tr w:rsidR="00DE764D" w:rsidRPr="005E4E53" w:rsidTr="00024D28">
        <w:trPr>
          <w:trHeight w:val="27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10200</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葡萄浓缩汁</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27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10201</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猕猴桃浓缩汁</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27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10202</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山楂浓缩汁</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27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10197</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原果汁通用技术条件</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27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10198</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浓缩果汁通用技术条件</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9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NY/T 707</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芒果汁</w:t>
            </w:r>
          </w:p>
        </w:tc>
        <w:tc>
          <w:tcPr>
            <w:tcW w:w="2214"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 xml:space="preserve">GB/T 12143-2008 </w:t>
            </w:r>
          </w:p>
        </w:tc>
      </w:tr>
      <w:tr w:rsidR="00DE764D" w:rsidRPr="005E4E53" w:rsidTr="00024D28">
        <w:trPr>
          <w:trHeight w:val="9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NY/T 873</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菠萝汁</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9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NY/T 874</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胡萝卜汁</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90"/>
          <w:jc w:val="center"/>
        </w:trPr>
        <w:tc>
          <w:tcPr>
            <w:tcW w:w="630"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16</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果糖</w:t>
            </w: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21731</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橙汁及橙汁饮料</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 xml:space="preserve">GB/T 21730-2008 </w:t>
            </w:r>
            <w:r w:rsidRPr="00024D28">
              <w:rPr>
                <w:rFonts w:ascii="Times New Roman" w:eastAsia="仿宋_GB2312" w:hAnsi="Times New Roman" w:cs="Times New Roman" w:hint="eastAsia"/>
                <w:color w:val="000000" w:themeColor="text1"/>
                <w:kern w:val="0"/>
                <w:sz w:val="24"/>
              </w:rPr>
              <w:t>附录</w:t>
            </w:r>
            <w:r w:rsidRPr="00024D28">
              <w:rPr>
                <w:rFonts w:ascii="Times New Roman" w:eastAsia="仿宋_GB2312" w:hAnsi="Times New Roman" w:cs="Times New Roman"/>
                <w:color w:val="000000" w:themeColor="text1"/>
                <w:kern w:val="0"/>
                <w:sz w:val="24"/>
              </w:rPr>
              <w:t>A</w:t>
            </w:r>
          </w:p>
        </w:tc>
      </w:tr>
      <w:tr w:rsidR="00DE764D" w:rsidRPr="005E4E53" w:rsidTr="00024D28">
        <w:trPr>
          <w:trHeight w:val="9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果糖（复原后）</w:t>
            </w: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21730</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浓缩橙汁</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21730</w:t>
            </w:r>
            <w:r w:rsidRPr="00024D28">
              <w:rPr>
                <w:rFonts w:ascii="Times New Roman" w:eastAsia="仿宋_GB2312" w:hAnsi="Times New Roman" w:cs="Times New Roman" w:hint="eastAsia"/>
                <w:color w:val="000000" w:themeColor="text1"/>
                <w:kern w:val="0"/>
                <w:sz w:val="24"/>
              </w:rPr>
              <w:t>中附录</w:t>
            </w:r>
            <w:r w:rsidRPr="00024D28">
              <w:rPr>
                <w:rFonts w:ascii="Times New Roman" w:eastAsia="仿宋_GB2312" w:hAnsi="Times New Roman" w:cs="Times New Roman"/>
                <w:color w:val="000000" w:themeColor="text1"/>
                <w:kern w:val="0"/>
                <w:sz w:val="24"/>
              </w:rPr>
              <w:t>A</w:t>
            </w:r>
          </w:p>
        </w:tc>
      </w:tr>
      <w:tr w:rsidR="00DE764D" w:rsidRPr="005E4E53" w:rsidTr="00024D28">
        <w:trPr>
          <w:trHeight w:val="90"/>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17</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β-</w:t>
            </w:r>
            <w:r w:rsidRPr="00024D28">
              <w:rPr>
                <w:rFonts w:ascii="Times New Roman" w:eastAsia="仿宋_GB2312" w:hAnsi="Times New Roman" w:cs="Times New Roman" w:hint="eastAsia"/>
                <w:color w:val="000000" w:themeColor="text1"/>
                <w:kern w:val="0"/>
                <w:sz w:val="24"/>
              </w:rPr>
              <w:t>胡萝卜素（以原果肉计）</w:t>
            </w: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NY/T 874</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胡萝卜汁</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5009.83</w:t>
            </w:r>
          </w:p>
        </w:tc>
      </w:tr>
      <w:tr w:rsidR="00DE764D" w:rsidRPr="005E4E53" w:rsidTr="00024D28">
        <w:trPr>
          <w:trHeight w:val="90"/>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18</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果汁含量（复原后）</w:t>
            </w: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21730</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浓缩橙汁</w:t>
            </w:r>
          </w:p>
        </w:tc>
        <w:tc>
          <w:tcPr>
            <w:tcW w:w="2214" w:type="dxa"/>
            <w:vMerge w:val="restart"/>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12143-2008</w:t>
            </w:r>
          </w:p>
        </w:tc>
      </w:tr>
      <w:tr w:rsidR="00DE764D" w:rsidRPr="005E4E53" w:rsidTr="00024D28">
        <w:trPr>
          <w:trHeight w:val="90"/>
          <w:jc w:val="center"/>
        </w:trPr>
        <w:tc>
          <w:tcPr>
            <w:tcW w:w="630"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19</w:t>
            </w:r>
          </w:p>
        </w:tc>
        <w:tc>
          <w:tcPr>
            <w:tcW w:w="1628"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果汁含量</w:t>
            </w: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21731</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橙汁及橙汁饮料</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9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21730</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浓缩橙汁</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9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NY/T 101</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山楂汁</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19416</w:t>
            </w:r>
          </w:p>
        </w:tc>
      </w:tr>
      <w:tr w:rsidR="00DE764D" w:rsidRPr="005E4E53" w:rsidTr="00024D28">
        <w:trPr>
          <w:trHeight w:val="90"/>
          <w:jc w:val="center"/>
        </w:trPr>
        <w:tc>
          <w:tcPr>
            <w:tcW w:w="630" w:type="dxa"/>
            <w:vMerge w:val="restart"/>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20</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葡萄糖</w:t>
            </w: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21731</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橙汁及橙汁饮料</w:t>
            </w:r>
          </w:p>
        </w:tc>
        <w:tc>
          <w:tcPr>
            <w:tcW w:w="2214"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 xml:space="preserve">GB/T 21730-2008 </w:t>
            </w:r>
            <w:r w:rsidRPr="00024D28">
              <w:rPr>
                <w:rFonts w:ascii="Times New Roman" w:eastAsia="仿宋_GB2312" w:hAnsi="Times New Roman" w:cs="Times New Roman" w:hint="eastAsia"/>
                <w:color w:val="000000" w:themeColor="text1"/>
                <w:kern w:val="0"/>
                <w:sz w:val="24"/>
              </w:rPr>
              <w:t>附录</w:t>
            </w:r>
            <w:r w:rsidRPr="00024D28">
              <w:rPr>
                <w:rFonts w:ascii="Times New Roman" w:eastAsia="仿宋_GB2312" w:hAnsi="Times New Roman" w:cs="Times New Roman"/>
                <w:color w:val="000000" w:themeColor="text1"/>
                <w:kern w:val="0"/>
                <w:sz w:val="24"/>
              </w:rPr>
              <w:t>A</w:t>
            </w:r>
          </w:p>
        </w:tc>
      </w:tr>
      <w:tr w:rsidR="00DE764D" w:rsidRPr="005E4E53" w:rsidTr="00024D28">
        <w:trPr>
          <w:trHeight w:val="9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葡萄糖（复原后）</w:t>
            </w: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21730</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浓缩橙汁</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495"/>
          <w:jc w:val="center"/>
        </w:trPr>
        <w:tc>
          <w:tcPr>
            <w:tcW w:w="630" w:type="dxa"/>
            <w:vMerge w:val="restart"/>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21</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葡萄糖（复原后）</w:t>
            </w:r>
            <w:r w:rsidRPr="00024D28">
              <w:rPr>
                <w:rFonts w:ascii="Times New Roman" w:eastAsia="仿宋_GB2312" w:hAnsi="Times New Roman" w:cs="Times New Roman"/>
                <w:color w:val="000000" w:themeColor="text1"/>
                <w:kern w:val="0"/>
                <w:sz w:val="24"/>
              </w:rPr>
              <w:t>/</w:t>
            </w:r>
            <w:r w:rsidRPr="00024D28">
              <w:rPr>
                <w:rFonts w:ascii="Times New Roman" w:eastAsia="仿宋_GB2312" w:hAnsi="Times New Roman" w:cs="Times New Roman" w:hint="eastAsia"/>
                <w:color w:val="000000" w:themeColor="text1"/>
                <w:kern w:val="0"/>
                <w:sz w:val="24"/>
              </w:rPr>
              <w:t>果糖</w:t>
            </w: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21730</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浓缩橙汁</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27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葡萄糖</w:t>
            </w:r>
            <w:r w:rsidRPr="00024D28">
              <w:rPr>
                <w:rFonts w:ascii="Times New Roman" w:eastAsia="仿宋_GB2312" w:hAnsi="Times New Roman" w:cs="Times New Roman"/>
                <w:color w:val="000000" w:themeColor="text1"/>
                <w:kern w:val="0"/>
                <w:sz w:val="24"/>
              </w:rPr>
              <w:t>/</w:t>
            </w:r>
            <w:r w:rsidRPr="00024D28">
              <w:rPr>
                <w:rFonts w:ascii="Times New Roman" w:eastAsia="仿宋_GB2312" w:hAnsi="Times New Roman" w:cs="Times New Roman" w:hint="eastAsia"/>
                <w:color w:val="000000" w:themeColor="text1"/>
                <w:kern w:val="0"/>
                <w:sz w:val="24"/>
              </w:rPr>
              <w:t>果糖</w:t>
            </w: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21731</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橙汁及橙汁饮料</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270"/>
          <w:jc w:val="center"/>
        </w:trPr>
        <w:tc>
          <w:tcPr>
            <w:tcW w:w="630"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22</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蔗糖</w:t>
            </w: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21731</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橙汁及橙汁饮料</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9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蔗糖（复原后）</w:t>
            </w: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21730</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浓缩橙汁</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270"/>
          <w:jc w:val="center"/>
        </w:trPr>
        <w:tc>
          <w:tcPr>
            <w:tcW w:w="630"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23</w:t>
            </w:r>
          </w:p>
        </w:tc>
        <w:tc>
          <w:tcPr>
            <w:tcW w:w="1628"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总酸</w:t>
            </w:r>
          </w:p>
        </w:tc>
        <w:tc>
          <w:tcPr>
            <w:tcW w:w="1559"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szCs w:val="20"/>
              </w:rPr>
              <w:t>GB/T 30884</w:t>
            </w:r>
          </w:p>
        </w:tc>
        <w:tc>
          <w:tcPr>
            <w:tcW w:w="2762"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苹果醋饮料</w:t>
            </w:r>
          </w:p>
        </w:tc>
        <w:tc>
          <w:tcPr>
            <w:tcW w:w="2214"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 xml:space="preserve">GB/T 12456 </w:t>
            </w:r>
          </w:p>
        </w:tc>
      </w:tr>
      <w:tr w:rsidR="00DE764D" w:rsidRPr="005E4E53" w:rsidTr="00024D28">
        <w:trPr>
          <w:trHeight w:val="27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10198</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浓缩果汁通用技术条件</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27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NY/T 874</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胡萝卜汁</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27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10200</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葡萄浓缩汁</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27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10089</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浓缩柑桔汁</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27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10202</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山楂浓缩汁</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27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NY/T 707</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芒果汁</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270"/>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NY/T 873</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菠萝汁</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270"/>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lastRenderedPageBreak/>
              <w:t>24</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苹果酸</w:t>
            </w:r>
          </w:p>
        </w:tc>
        <w:tc>
          <w:tcPr>
            <w:tcW w:w="1559" w:type="dxa"/>
            <w:vMerge w:val="restart"/>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szCs w:val="20"/>
              </w:rPr>
              <w:t>GB/T 30884</w:t>
            </w:r>
          </w:p>
        </w:tc>
        <w:tc>
          <w:tcPr>
            <w:tcW w:w="2762" w:type="dxa"/>
            <w:vMerge w:val="restart"/>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苹果醋饮料</w:t>
            </w:r>
          </w:p>
        </w:tc>
        <w:tc>
          <w:tcPr>
            <w:tcW w:w="2214"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5009.157</w:t>
            </w:r>
          </w:p>
        </w:tc>
      </w:tr>
      <w:tr w:rsidR="00DE764D" w:rsidRPr="005E4E53" w:rsidTr="00024D28">
        <w:trPr>
          <w:trHeight w:val="90"/>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25</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柠檬酸</w:t>
            </w:r>
          </w:p>
        </w:tc>
        <w:tc>
          <w:tcPr>
            <w:tcW w:w="1559" w:type="dxa"/>
            <w:vMerge/>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2762" w:type="dxa"/>
            <w:vMerge/>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270"/>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26</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乳酸</w:t>
            </w:r>
          </w:p>
        </w:tc>
        <w:tc>
          <w:tcPr>
            <w:tcW w:w="1559"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762"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SN/T 2007-2007</w:t>
            </w:r>
          </w:p>
        </w:tc>
      </w:tr>
      <w:tr w:rsidR="00DE764D" w:rsidRPr="005E4E53" w:rsidTr="00024D28">
        <w:trPr>
          <w:trHeight w:val="270"/>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27</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游离矿酸</w:t>
            </w:r>
          </w:p>
        </w:tc>
        <w:tc>
          <w:tcPr>
            <w:tcW w:w="1559"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762"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5009.41</w:t>
            </w:r>
          </w:p>
        </w:tc>
      </w:tr>
      <w:tr w:rsidR="00DE764D" w:rsidRPr="005E4E53" w:rsidTr="00024D28">
        <w:trPr>
          <w:trHeight w:val="287"/>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28</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配料要求</w:t>
            </w:r>
          </w:p>
        </w:tc>
        <w:tc>
          <w:tcPr>
            <w:tcW w:w="1559"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762"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szCs w:val="20"/>
              </w:rPr>
              <w:t>GB/T 30884</w:t>
            </w:r>
            <w:r w:rsidRPr="00024D28">
              <w:rPr>
                <w:rFonts w:ascii="Times New Roman" w:eastAsia="仿宋_GB2312" w:hAnsi="Times New Roman" w:cs="Times New Roman" w:hint="eastAsia"/>
                <w:color w:val="000000" w:themeColor="text1"/>
                <w:kern w:val="0"/>
                <w:sz w:val="24"/>
                <w:szCs w:val="20"/>
              </w:rPr>
              <w:t>中</w:t>
            </w:r>
            <w:r w:rsidRPr="00024D28">
              <w:rPr>
                <w:rFonts w:ascii="Times New Roman" w:eastAsia="仿宋_GB2312" w:hAnsi="Times New Roman" w:cs="Times New Roman"/>
                <w:color w:val="000000" w:themeColor="text1"/>
                <w:kern w:val="0"/>
                <w:sz w:val="24"/>
                <w:szCs w:val="20"/>
              </w:rPr>
              <w:t>4.3</w:t>
            </w:r>
          </w:p>
        </w:tc>
      </w:tr>
      <w:tr w:rsidR="00DE764D" w:rsidRPr="005E4E53" w:rsidTr="00024D28">
        <w:trPr>
          <w:trHeight w:val="495"/>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29</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铅</w:t>
            </w:r>
          </w:p>
        </w:tc>
        <w:tc>
          <w:tcPr>
            <w:tcW w:w="1559" w:type="dxa"/>
            <w:vAlign w:val="center"/>
          </w:tcPr>
          <w:p w:rsidR="00DE764D" w:rsidRPr="00024D28" w:rsidRDefault="00043C74">
            <w:pPr>
              <w:widowControl/>
              <w:jc w:val="center"/>
              <w:rPr>
                <w:rFonts w:ascii="Times New Roman" w:eastAsia="仿宋_GB2312" w:hAnsi="Times New Roman" w:cs="Times New Roman"/>
                <w:color w:val="000000" w:themeColor="text1"/>
                <w:kern w:val="0"/>
                <w:sz w:val="24"/>
              </w:rPr>
            </w:pPr>
            <w:hyperlink r:id="rId27" w:history="1">
              <w:r w:rsidR="00DB30DD" w:rsidRPr="00024D28">
                <w:rPr>
                  <w:rFonts w:ascii="Times New Roman" w:eastAsia="仿宋_GB2312" w:hAnsi="Times New Roman" w:cs="Times New Roman"/>
                  <w:color w:val="000000" w:themeColor="text1"/>
                  <w:kern w:val="0"/>
                  <w:sz w:val="24"/>
                </w:rPr>
                <w:t>GB 2762</w:t>
              </w:r>
            </w:hyperlink>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sz w:val="24"/>
              </w:rPr>
              <w:t>食品安全国家标准食品中污染物限量</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5009.12</w:t>
            </w:r>
          </w:p>
        </w:tc>
      </w:tr>
      <w:tr w:rsidR="00DE764D" w:rsidRPr="005E4E53" w:rsidTr="00024D28">
        <w:trPr>
          <w:trHeight w:val="495"/>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30</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锡（镀锡薄板容器包装）</w:t>
            </w:r>
          </w:p>
        </w:tc>
        <w:tc>
          <w:tcPr>
            <w:tcW w:w="1559" w:type="dxa"/>
            <w:vAlign w:val="center"/>
          </w:tcPr>
          <w:p w:rsidR="00DE764D" w:rsidRPr="00024D28" w:rsidRDefault="00043C74">
            <w:pPr>
              <w:widowControl/>
              <w:jc w:val="center"/>
              <w:rPr>
                <w:rFonts w:ascii="Times New Roman" w:hAnsi="Times New Roman" w:cs="Times New Roman"/>
                <w:color w:val="000000" w:themeColor="text1"/>
              </w:rPr>
            </w:pPr>
            <w:hyperlink r:id="rId28" w:history="1">
              <w:r w:rsidR="00DB30DD" w:rsidRPr="00024D28">
                <w:rPr>
                  <w:rFonts w:ascii="Times New Roman" w:eastAsia="仿宋_GB2312" w:hAnsi="Times New Roman" w:cs="Times New Roman"/>
                  <w:color w:val="000000" w:themeColor="text1"/>
                  <w:kern w:val="0"/>
                  <w:sz w:val="24"/>
                </w:rPr>
                <w:t>GB 2762</w:t>
              </w:r>
            </w:hyperlink>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食品安全国家标准食品中污染物限量</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5009.16</w:t>
            </w:r>
          </w:p>
        </w:tc>
      </w:tr>
      <w:tr w:rsidR="00DE764D" w:rsidRPr="005E4E53" w:rsidTr="00024D28">
        <w:trPr>
          <w:trHeight w:val="90"/>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31</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展青霉素</w:t>
            </w: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2761</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sz w:val="24"/>
              </w:rPr>
              <w:t>食品安全国家标准食品中真菌毒素限量</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5009.185</w:t>
            </w:r>
          </w:p>
        </w:tc>
      </w:tr>
      <w:tr w:rsidR="00DE764D" w:rsidRPr="005E4E53" w:rsidTr="00024D28">
        <w:trPr>
          <w:trHeight w:val="327"/>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32</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菌落总数</w:t>
            </w:r>
          </w:p>
        </w:tc>
        <w:tc>
          <w:tcPr>
            <w:tcW w:w="1559" w:type="dxa"/>
            <w:vMerge w:val="restart"/>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7101</w:t>
            </w:r>
          </w:p>
          <w:p w:rsidR="00DE764D" w:rsidRPr="00024D28" w:rsidRDefault="00DE764D">
            <w:pPr>
              <w:jc w:val="center"/>
              <w:rPr>
                <w:rFonts w:ascii="Times New Roman" w:eastAsia="仿宋_GB2312" w:hAnsi="Times New Roman" w:cs="Times New Roman"/>
                <w:color w:val="000000" w:themeColor="text1"/>
                <w:sz w:val="24"/>
              </w:rPr>
            </w:pPr>
          </w:p>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GB17325</w:t>
            </w:r>
          </w:p>
        </w:tc>
        <w:tc>
          <w:tcPr>
            <w:tcW w:w="2762" w:type="dxa"/>
            <w:vMerge w:val="restart"/>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食品安全国家标准饮料</w:t>
            </w:r>
          </w:p>
          <w:p w:rsidR="00DE764D" w:rsidRPr="00024D28" w:rsidRDefault="00DE764D">
            <w:pPr>
              <w:jc w:val="center"/>
              <w:rPr>
                <w:rFonts w:ascii="Times New Roman" w:eastAsia="仿宋_GB2312" w:hAnsi="Times New Roman" w:cs="Times New Roman"/>
                <w:color w:val="000000" w:themeColor="text1"/>
                <w:kern w:val="0"/>
                <w:sz w:val="24"/>
              </w:rPr>
            </w:pPr>
          </w:p>
          <w:p w:rsidR="00DE764D" w:rsidRPr="00024D28" w:rsidRDefault="00DB30DD">
            <w:pP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食品安全国家标准食品工业用浓缩果蔬汁（浆）</w:t>
            </w:r>
          </w:p>
        </w:tc>
        <w:tc>
          <w:tcPr>
            <w:tcW w:w="2214"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sz w:val="24"/>
              </w:rPr>
              <w:t xml:space="preserve">GB 4789.2  </w:t>
            </w:r>
          </w:p>
        </w:tc>
      </w:tr>
      <w:tr w:rsidR="00DE764D" w:rsidRPr="005E4E53" w:rsidTr="00024D28">
        <w:trPr>
          <w:trHeight w:val="90"/>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33</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大肠菌群</w:t>
            </w:r>
          </w:p>
        </w:tc>
        <w:tc>
          <w:tcPr>
            <w:tcW w:w="1559"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762"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214"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sz w:val="24"/>
              </w:rPr>
              <w:t>GB/T 4789.3</w:t>
            </w:r>
            <w:r w:rsidRPr="00024D28">
              <w:rPr>
                <w:rFonts w:ascii="Times New Roman" w:eastAsia="仿宋_GB2312" w:hAnsi="Times New Roman" w:cs="Times New Roman" w:hint="eastAsia"/>
                <w:color w:val="000000" w:themeColor="text1"/>
                <w:sz w:val="24"/>
              </w:rPr>
              <w:t>平板计数法</w:t>
            </w:r>
          </w:p>
        </w:tc>
      </w:tr>
      <w:tr w:rsidR="00DE764D" w:rsidRPr="005E4E53" w:rsidTr="00024D28">
        <w:trPr>
          <w:trHeight w:val="495"/>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34</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霉菌</w:t>
            </w:r>
          </w:p>
        </w:tc>
        <w:tc>
          <w:tcPr>
            <w:tcW w:w="1559"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762"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214" w:type="dxa"/>
            <w:vMerge w:val="restart"/>
            <w:shd w:val="clear" w:color="auto" w:fill="FFFFFF"/>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sz w:val="24"/>
              </w:rPr>
              <w:t>GB 4789.15</w:t>
            </w:r>
          </w:p>
        </w:tc>
      </w:tr>
      <w:tr w:rsidR="00DE764D" w:rsidRPr="005E4E53" w:rsidTr="00024D28">
        <w:trPr>
          <w:trHeight w:val="70"/>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35</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酵母菌</w:t>
            </w:r>
          </w:p>
        </w:tc>
        <w:tc>
          <w:tcPr>
            <w:tcW w:w="1559"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762"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70"/>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36</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商业无菌</w:t>
            </w:r>
          </w:p>
        </w:tc>
        <w:tc>
          <w:tcPr>
            <w:tcW w:w="1559"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762"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4789.26</w:t>
            </w:r>
          </w:p>
        </w:tc>
      </w:tr>
      <w:tr w:rsidR="00DE764D" w:rsidRPr="005E4E53" w:rsidTr="00024D28">
        <w:trPr>
          <w:trHeight w:val="90"/>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37</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沙门氏菌</w:t>
            </w:r>
          </w:p>
        </w:tc>
        <w:tc>
          <w:tcPr>
            <w:tcW w:w="1559"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29921</w:t>
            </w:r>
          </w:p>
        </w:tc>
        <w:tc>
          <w:tcPr>
            <w:tcW w:w="2762"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食品安全国家标准食品中致病菌限量</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4789.4</w:t>
            </w:r>
          </w:p>
        </w:tc>
      </w:tr>
      <w:tr w:rsidR="00DE764D" w:rsidRPr="005E4E53" w:rsidTr="00024D28">
        <w:trPr>
          <w:trHeight w:val="495"/>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38</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金黄色葡萄球菌</w:t>
            </w:r>
          </w:p>
        </w:tc>
        <w:tc>
          <w:tcPr>
            <w:tcW w:w="1559"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762"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4789.10</w:t>
            </w:r>
          </w:p>
        </w:tc>
      </w:tr>
      <w:tr w:rsidR="00DE764D" w:rsidRPr="005E4E53" w:rsidTr="00024D28">
        <w:trPr>
          <w:trHeight w:val="495"/>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39</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营养强化剂</w:t>
            </w: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14880</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sz w:val="24"/>
              </w:rPr>
              <w:t>食品安全国家标准</w:t>
            </w:r>
            <w:r w:rsidRPr="00024D28">
              <w:rPr>
                <w:rFonts w:ascii="Times New Roman" w:eastAsia="仿宋_GB2312" w:hAnsi="Times New Roman" w:cs="Times New Roman" w:hint="eastAsia"/>
                <w:color w:val="000000" w:themeColor="text1"/>
                <w:kern w:val="0"/>
                <w:sz w:val="24"/>
              </w:rPr>
              <w:t>食品营养强化剂</w:t>
            </w:r>
            <w:r w:rsidRPr="00024D28">
              <w:rPr>
                <w:rFonts w:ascii="Times New Roman" w:eastAsia="仿宋_GB2312" w:hAnsi="Times New Roman" w:cs="Times New Roman" w:hint="eastAsia"/>
                <w:color w:val="000000" w:themeColor="text1"/>
                <w:sz w:val="24"/>
              </w:rPr>
              <w:t>使用</w:t>
            </w:r>
            <w:r w:rsidRPr="00024D28">
              <w:rPr>
                <w:rFonts w:ascii="Times New Roman" w:eastAsia="仿宋_GB2312" w:hAnsi="Times New Roman" w:cs="Times New Roman" w:hint="eastAsia"/>
                <w:color w:val="000000" w:themeColor="text1"/>
                <w:kern w:val="0"/>
                <w:sz w:val="24"/>
              </w:rPr>
              <w:t>标准</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sz w:val="24"/>
              </w:rPr>
              <w:t>按照对应标准</w:t>
            </w:r>
          </w:p>
        </w:tc>
      </w:tr>
      <w:tr w:rsidR="00DE764D" w:rsidRPr="005E4E53" w:rsidTr="00024D28">
        <w:trPr>
          <w:trHeight w:val="495"/>
          <w:jc w:val="center"/>
        </w:trPr>
        <w:tc>
          <w:tcPr>
            <w:tcW w:w="63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40</w:t>
            </w:r>
          </w:p>
        </w:tc>
        <w:tc>
          <w:tcPr>
            <w:tcW w:w="1628"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食品添加剂</w:t>
            </w: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2760</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食品安全国家标准食品添加剂使用标准</w:t>
            </w:r>
          </w:p>
        </w:tc>
        <w:tc>
          <w:tcPr>
            <w:tcW w:w="2214"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按照对应标准</w:t>
            </w:r>
          </w:p>
        </w:tc>
      </w:tr>
      <w:tr w:rsidR="00DE764D" w:rsidRPr="005E4E53" w:rsidTr="00024D28">
        <w:trPr>
          <w:trHeight w:val="495"/>
          <w:jc w:val="center"/>
        </w:trPr>
        <w:tc>
          <w:tcPr>
            <w:tcW w:w="630"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41</w:t>
            </w:r>
          </w:p>
        </w:tc>
        <w:tc>
          <w:tcPr>
            <w:tcW w:w="1628"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标签</w:t>
            </w: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7718</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食品安全国家标准预包装食品标签通则</w:t>
            </w:r>
          </w:p>
        </w:tc>
        <w:tc>
          <w:tcPr>
            <w:tcW w:w="2214"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w:t>
            </w:r>
          </w:p>
        </w:tc>
      </w:tr>
      <w:tr w:rsidR="00DE764D" w:rsidRPr="005E4E53" w:rsidTr="00024D28">
        <w:trPr>
          <w:trHeight w:val="495"/>
          <w:jc w:val="center"/>
        </w:trPr>
        <w:tc>
          <w:tcPr>
            <w:tcW w:w="630"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628"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559"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28050</w:t>
            </w:r>
          </w:p>
        </w:tc>
        <w:tc>
          <w:tcPr>
            <w:tcW w:w="2762"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食品安全国家标准预包装食品营养标签通则</w:t>
            </w:r>
          </w:p>
        </w:tc>
        <w:tc>
          <w:tcPr>
            <w:tcW w:w="2214"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r>
    </w:tbl>
    <w:p w:rsidR="00DE764D" w:rsidRPr="00024D28" w:rsidRDefault="00DB30DD" w:rsidP="00024D28">
      <w:pPr>
        <w:pStyle w:val="a5"/>
        <w:ind w:firstLineChars="100" w:firstLine="240"/>
        <w:rPr>
          <w:rFonts w:ascii="Times New Roman" w:hAnsi="Times New Roman" w:cs="Times New Roman"/>
          <w:color w:val="000000" w:themeColor="text1"/>
          <w:sz w:val="24"/>
        </w:rPr>
      </w:pPr>
      <w:r w:rsidRPr="00024D28">
        <w:rPr>
          <w:rFonts w:ascii="Times New Roman" w:hAnsi="Times New Roman" w:cs="Times New Roman" w:hint="eastAsia"/>
          <w:color w:val="000000" w:themeColor="text1"/>
          <w:sz w:val="24"/>
        </w:rPr>
        <w:t>本表参照果蔬汁类及其饮料相关产品标准，仅供参考。</w:t>
      </w:r>
    </w:p>
    <w:p w:rsidR="00AB33A5" w:rsidRPr="00024D28" w:rsidRDefault="00AB33A5" w:rsidP="00024D28">
      <w:pPr>
        <w:pStyle w:val="a5"/>
        <w:ind w:firstLineChars="100" w:firstLine="240"/>
        <w:rPr>
          <w:rFonts w:ascii="Times New Roman" w:hAnsi="Times New Roman" w:cs="Times New Roman"/>
          <w:color w:val="000000" w:themeColor="text1"/>
          <w:sz w:val="24"/>
        </w:rPr>
        <w:sectPr w:rsidR="00AB33A5" w:rsidRPr="00024D28" w:rsidSect="00024D28">
          <w:type w:val="nextColumn"/>
          <w:pgSz w:w="11906" w:h="16838"/>
          <w:pgMar w:top="1440" w:right="1531" w:bottom="1440" w:left="1531" w:header="851" w:footer="992" w:gutter="0"/>
          <w:cols w:space="425"/>
          <w:docGrid w:type="lines" w:linePitch="312"/>
        </w:sectPr>
      </w:pPr>
    </w:p>
    <w:p w:rsidR="00DE764D" w:rsidRPr="003B2D1A" w:rsidRDefault="00043C74" w:rsidP="00024D28">
      <w:pPr>
        <w:pStyle w:val="ad"/>
        <w:jc w:val="left"/>
        <w:rPr>
          <w:rFonts w:cs="Times New Roman"/>
          <w:bCs w:val="0"/>
          <w:color w:val="000000" w:themeColor="text1"/>
          <w:szCs w:val="32"/>
        </w:rPr>
      </w:pPr>
      <w:r w:rsidRPr="00043C74">
        <w:rPr>
          <w:rFonts w:cs="Times New Roman" w:hint="eastAsia"/>
          <w:b w:val="0"/>
          <w:color w:val="000000" w:themeColor="text1"/>
          <w:szCs w:val="32"/>
        </w:rPr>
        <w:lastRenderedPageBreak/>
        <w:t>附件</w:t>
      </w:r>
      <w:r w:rsidRPr="00043C74">
        <w:rPr>
          <w:rFonts w:cs="Times New Roman"/>
          <w:b w:val="0"/>
          <w:color w:val="000000" w:themeColor="text1"/>
          <w:szCs w:val="32"/>
        </w:rPr>
        <w:t>9</w:t>
      </w:r>
    </w:p>
    <w:p w:rsidR="00DE764D" w:rsidRPr="00024D28" w:rsidRDefault="00DE764D">
      <w:pPr>
        <w:pStyle w:val="a5"/>
        <w:ind w:firstLine="555"/>
        <w:rPr>
          <w:rFonts w:ascii="Times New Roman" w:hAnsi="Times New Roman" w:cs="Times New Roman"/>
          <w:color w:val="000000" w:themeColor="text1"/>
        </w:rPr>
      </w:pPr>
    </w:p>
    <w:p w:rsidR="00DE764D" w:rsidRPr="00024D28" w:rsidRDefault="00DB30DD">
      <w:pPr>
        <w:pStyle w:val="ad"/>
        <w:rPr>
          <w:rFonts w:ascii="Times New Roman" w:eastAsia="方正小标宋简体" w:hAnsi="Times New Roman" w:cs="Times New Roman"/>
          <w:b w:val="0"/>
          <w:color w:val="000000" w:themeColor="text1"/>
          <w:sz w:val="44"/>
          <w:szCs w:val="44"/>
        </w:rPr>
      </w:pPr>
      <w:r w:rsidRPr="00024D28">
        <w:rPr>
          <w:rFonts w:ascii="Times New Roman" w:eastAsia="方正小标宋简体" w:hAnsi="Times New Roman" w:cs="Times New Roman"/>
          <w:b w:val="0"/>
          <w:color w:val="000000" w:themeColor="text1"/>
          <w:sz w:val="44"/>
          <w:szCs w:val="44"/>
        </w:rPr>
        <w:t>蛋白饮料生产涉及的主要标准</w:t>
      </w:r>
    </w:p>
    <w:p w:rsidR="00DE764D" w:rsidRPr="00024D28" w:rsidRDefault="00DE764D">
      <w:pPr>
        <w:pStyle w:val="ad"/>
        <w:rPr>
          <w:rFonts w:ascii="Times New Roman" w:hAnsi="Times New Roman" w:cs="Times New Roman"/>
          <w:color w:val="000000" w:themeColor="text1"/>
        </w:rPr>
      </w:pP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780"/>
        <w:gridCol w:w="6024"/>
      </w:tblGrid>
      <w:tr w:rsidR="00DE764D" w:rsidRPr="005E4E53" w:rsidTr="00024D28">
        <w:trPr>
          <w:trHeight w:val="480"/>
          <w:tblHeader/>
          <w:jc w:val="center"/>
        </w:trPr>
        <w:tc>
          <w:tcPr>
            <w:tcW w:w="771" w:type="dxa"/>
            <w:shd w:val="clear" w:color="auto" w:fill="auto"/>
            <w:vAlign w:val="center"/>
          </w:tcPr>
          <w:p w:rsidR="00DE764D" w:rsidRPr="00024D28" w:rsidRDefault="00DB30DD">
            <w:pPr>
              <w:adjustRightInd w:val="0"/>
              <w:snapToGrid w:val="0"/>
              <w:spacing w:line="360" w:lineRule="exact"/>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序号</w:t>
            </w:r>
          </w:p>
        </w:tc>
        <w:tc>
          <w:tcPr>
            <w:tcW w:w="1780" w:type="dxa"/>
            <w:shd w:val="clear" w:color="000000" w:fill="FFFFFF"/>
            <w:vAlign w:val="center"/>
          </w:tcPr>
          <w:p w:rsidR="00DE764D" w:rsidRPr="00024D28" w:rsidRDefault="00DB30DD">
            <w:pPr>
              <w:adjustRightInd w:val="0"/>
              <w:snapToGrid w:val="0"/>
              <w:spacing w:line="360" w:lineRule="exact"/>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标准号</w:t>
            </w:r>
          </w:p>
        </w:tc>
        <w:tc>
          <w:tcPr>
            <w:tcW w:w="6024" w:type="dxa"/>
            <w:shd w:val="clear" w:color="000000" w:fill="FFFFFF"/>
            <w:vAlign w:val="center"/>
          </w:tcPr>
          <w:p w:rsidR="00DE764D" w:rsidRPr="00024D28" w:rsidRDefault="00DB30DD">
            <w:pPr>
              <w:adjustRightInd w:val="0"/>
              <w:snapToGrid w:val="0"/>
              <w:spacing w:line="360" w:lineRule="exact"/>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标准名称</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78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10789</w:t>
            </w:r>
          </w:p>
        </w:tc>
        <w:tc>
          <w:tcPr>
            <w:tcW w:w="60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饮料通则</w:t>
            </w:r>
          </w:p>
        </w:tc>
      </w:tr>
      <w:tr w:rsidR="00DE764D" w:rsidRPr="005E4E53" w:rsidTr="00024D28">
        <w:trPr>
          <w:trHeight w:val="285"/>
          <w:jc w:val="center"/>
        </w:trPr>
        <w:tc>
          <w:tcPr>
            <w:tcW w:w="771" w:type="dxa"/>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178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sz w:val="24"/>
              </w:rPr>
              <w:t>GB 7101</w:t>
            </w:r>
          </w:p>
        </w:tc>
        <w:tc>
          <w:tcPr>
            <w:tcW w:w="6024"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sz w:val="24"/>
              </w:rPr>
              <w:t>食品安全国家标准饮料</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w:t>
            </w:r>
          </w:p>
        </w:tc>
        <w:tc>
          <w:tcPr>
            <w:tcW w:w="178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12695</w:t>
            </w:r>
          </w:p>
        </w:tc>
        <w:tc>
          <w:tcPr>
            <w:tcW w:w="60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食品安全国家标准饮料企业良好生产规范</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78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5749</w:t>
            </w:r>
          </w:p>
        </w:tc>
        <w:tc>
          <w:tcPr>
            <w:tcW w:w="60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生活饮用水卫生标准</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4</w:t>
            </w:r>
          </w:p>
        </w:tc>
        <w:tc>
          <w:tcPr>
            <w:tcW w:w="1780"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21732</w:t>
            </w:r>
          </w:p>
        </w:tc>
        <w:tc>
          <w:tcPr>
            <w:tcW w:w="6024"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含乳饮料</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5</w:t>
            </w:r>
          </w:p>
        </w:tc>
        <w:tc>
          <w:tcPr>
            <w:tcW w:w="1780" w:type="dxa"/>
            <w:vAlign w:val="center"/>
          </w:tcPr>
          <w:p w:rsidR="00DE764D" w:rsidRPr="00024D28" w:rsidRDefault="00043C74">
            <w:pPr>
              <w:jc w:val="center"/>
              <w:rPr>
                <w:rFonts w:ascii="Times New Roman" w:eastAsia="仿宋_GB2312" w:hAnsi="Times New Roman" w:cs="Times New Roman"/>
                <w:color w:val="000000" w:themeColor="text1"/>
                <w:kern w:val="0"/>
                <w:sz w:val="24"/>
              </w:rPr>
            </w:pPr>
            <w:hyperlink r:id="rId29" w:history="1">
              <w:r w:rsidR="00DB30DD" w:rsidRPr="00024D28">
                <w:rPr>
                  <w:rFonts w:ascii="Times New Roman" w:eastAsia="仿宋_GB2312" w:hAnsi="Times New Roman" w:cs="Times New Roman"/>
                  <w:color w:val="000000" w:themeColor="text1"/>
                  <w:kern w:val="0"/>
                  <w:sz w:val="24"/>
                </w:rPr>
                <w:t xml:space="preserve">  GB/T 30885</w:t>
              </w:r>
            </w:hyperlink>
          </w:p>
        </w:tc>
        <w:tc>
          <w:tcPr>
            <w:tcW w:w="6024"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szCs w:val="20"/>
              </w:rPr>
              <w:t>植物蛋白饮料豆奶和豆奶饮料</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6</w:t>
            </w:r>
          </w:p>
        </w:tc>
        <w:tc>
          <w:tcPr>
            <w:tcW w:w="178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Style w:val="ab"/>
                <w:rFonts w:ascii="Times New Roman" w:eastAsia="仿宋_GB2312" w:hAnsi="Times New Roman"/>
                <w:color w:val="000000" w:themeColor="text1"/>
                <w:kern w:val="0"/>
                <w:sz w:val="24"/>
                <w:szCs w:val="20"/>
                <w:u w:val="none"/>
              </w:rPr>
              <w:t xml:space="preserve">  GB/T 31324</w:t>
            </w:r>
          </w:p>
        </w:tc>
        <w:tc>
          <w:tcPr>
            <w:tcW w:w="60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szCs w:val="20"/>
              </w:rPr>
              <w:t>植物蛋白饮料杏仁露</w:t>
            </w:r>
          </w:p>
        </w:tc>
      </w:tr>
      <w:tr w:rsidR="00DE764D" w:rsidRPr="005E4E53" w:rsidTr="00024D28">
        <w:trPr>
          <w:trHeight w:val="320"/>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7</w:t>
            </w:r>
          </w:p>
        </w:tc>
        <w:tc>
          <w:tcPr>
            <w:tcW w:w="1780" w:type="dxa"/>
            <w:vAlign w:val="center"/>
          </w:tcPr>
          <w:p w:rsidR="00DE764D" w:rsidRPr="00024D28" w:rsidRDefault="00043C74">
            <w:pPr>
              <w:jc w:val="center"/>
              <w:rPr>
                <w:rFonts w:ascii="Times New Roman" w:eastAsia="仿宋_GB2312" w:hAnsi="Times New Roman" w:cs="Times New Roman"/>
                <w:color w:val="000000" w:themeColor="text1"/>
                <w:kern w:val="0"/>
                <w:sz w:val="24"/>
              </w:rPr>
            </w:pPr>
            <w:hyperlink r:id="rId30" w:history="1">
              <w:r w:rsidR="00DB30DD" w:rsidRPr="00024D28">
                <w:rPr>
                  <w:rStyle w:val="ab"/>
                  <w:rFonts w:ascii="Times New Roman" w:eastAsia="仿宋_GB2312" w:hAnsi="Times New Roman"/>
                  <w:color w:val="000000" w:themeColor="text1"/>
                  <w:kern w:val="0"/>
                  <w:sz w:val="24"/>
                  <w:szCs w:val="20"/>
                  <w:u w:val="none"/>
                </w:rPr>
                <w:t xml:space="preserve">  GB/T 31325</w:t>
              </w:r>
            </w:hyperlink>
          </w:p>
        </w:tc>
        <w:tc>
          <w:tcPr>
            <w:tcW w:w="6024"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szCs w:val="20"/>
              </w:rPr>
              <w:t>植物蛋白饮料核桃露（乳）</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8</w:t>
            </w:r>
          </w:p>
        </w:tc>
        <w:tc>
          <w:tcPr>
            <w:tcW w:w="178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szCs w:val="20"/>
              </w:rPr>
            </w:pPr>
            <w:r w:rsidRPr="00024D28">
              <w:rPr>
                <w:rFonts w:ascii="Times New Roman" w:eastAsia="仿宋_GB2312" w:hAnsi="Times New Roman" w:cs="Times New Roman"/>
                <w:color w:val="000000" w:themeColor="text1"/>
                <w:kern w:val="0"/>
                <w:sz w:val="24"/>
              </w:rPr>
              <w:t>QB/T 2300</w:t>
            </w:r>
          </w:p>
        </w:tc>
        <w:tc>
          <w:tcPr>
            <w:tcW w:w="60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szCs w:val="20"/>
              </w:rPr>
            </w:pPr>
            <w:r w:rsidRPr="00024D28">
              <w:rPr>
                <w:rFonts w:ascii="Times New Roman" w:eastAsia="仿宋_GB2312" w:hAnsi="Times New Roman" w:cs="Times New Roman" w:hint="eastAsia"/>
                <w:color w:val="000000" w:themeColor="text1"/>
                <w:kern w:val="0"/>
                <w:sz w:val="24"/>
              </w:rPr>
              <w:t>植物蛋白饮料椰子汁及复原椰子汁</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9</w:t>
            </w:r>
          </w:p>
        </w:tc>
        <w:tc>
          <w:tcPr>
            <w:tcW w:w="178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2439</w:t>
            </w:r>
          </w:p>
        </w:tc>
        <w:tc>
          <w:tcPr>
            <w:tcW w:w="60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植物蛋白饮料花生乳</w:t>
            </w:r>
            <w:r w:rsidR="003B2D1A">
              <w:rPr>
                <w:rFonts w:ascii="Times New Roman" w:eastAsia="仿宋_GB2312" w:hAnsi="Times New Roman" w:cs="Times New Roman"/>
                <w:color w:val="000000" w:themeColor="text1"/>
                <w:kern w:val="0"/>
                <w:sz w:val="24"/>
              </w:rPr>
              <w:t>（</w:t>
            </w:r>
            <w:r w:rsidRPr="00024D28">
              <w:rPr>
                <w:rFonts w:ascii="Times New Roman" w:eastAsia="仿宋_GB2312" w:hAnsi="Times New Roman" w:cs="Times New Roman" w:hint="eastAsia"/>
                <w:color w:val="000000" w:themeColor="text1"/>
                <w:kern w:val="0"/>
                <w:sz w:val="24"/>
              </w:rPr>
              <w:t>露</w:t>
            </w:r>
            <w:r w:rsidR="003B2D1A">
              <w:rPr>
                <w:rFonts w:ascii="Times New Roman" w:eastAsia="仿宋_GB2312" w:hAnsi="Times New Roman" w:cs="Times New Roman"/>
                <w:color w:val="000000" w:themeColor="text1"/>
                <w:kern w:val="0"/>
                <w:sz w:val="24"/>
              </w:rPr>
              <w:t>）</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10</w:t>
            </w:r>
          </w:p>
        </w:tc>
        <w:tc>
          <w:tcPr>
            <w:tcW w:w="178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4222</w:t>
            </w:r>
          </w:p>
        </w:tc>
        <w:tc>
          <w:tcPr>
            <w:tcW w:w="60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复合蛋白饮料</w:t>
            </w:r>
          </w:p>
        </w:tc>
      </w:tr>
      <w:tr w:rsidR="00DE764D" w:rsidRPr="005E4E53" w:rsidTr="00024D28">
        <w:trPr>
          <w:trHeight w:val="33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11</w:t>
            </w:r>
          </w:p>
        </w:tc>
        <w:tc>
          <w:tcPr>
            <w:tcW w:w="178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10506</w:t>
            </w:r>
          </w:p>
        </w:tc>
        <w:tc>
          <w:tcPr>
            <w:tcW w:w="60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早餐工程食品植物蛋白饮料</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12</w:t>
            </w:r>
          </w:p>
        </w:tc>
        <w:tc>
          <w:tcPr>
            <w:tcW w:w="178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NY/T 799</w:t>
            </w:r>
          </w:p>
        </w:tc>
        <w:tc>
          <w:tcPr>
            <w:tcW w:w="60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发酵型含乳饮料</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13</w:t>
            </w:r>
          </w:p>
        </w:tc>
        <w:tc>
          <w:tcPr>
            <w:tcW w:w="178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4806.5</w:t>
            </w:r>
          </w:p>
        </w:tc>
        <w:tc>
          <w:tcPr>
            <w:tcW w:w="60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食品安全国家标准玻璃制品</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14</w:t>
            </w:r>
          </w:p>
        </w:tc>
        <w:tc>
          <w:tcPr>
            <w:tcW w:w="178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4806.7</w:t>
            </w:r>
          </w:p>
        </w:tc>
        <w:tc>
          <w:tcPr>
            <w:tcW w:w="60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食品安全国家标准食品接触用塑料材料及制品</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15</w:t>
            </w:r>
          </w:p>
        </w:tc>
        <w:tc>
          <w:tcPr>
            <w:tcW w:w="178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4806.9</w:t>
            </w:r>
          </w:p>
        </w:tc>
        <w:tc>
          <w:tcPr>
            <w:tcW w:w="60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食品安全国家标准食品接触用金属材料及制品</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16</w:t>
            </w:r>
          </w:p>
        </w:tc>
        <w:tc>
          <w:tcPr>
            <w:tcW w:w="178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2760</w:t>
            </w:r>
          </w:p>
        </w:tc>
        <w:tc>
          <w:tcPr>
            <w:tcW w:w="6024" w:type="dxa"/>
            <w:vAlign w:val="center"/>
          </w:tcPr>
          <w:p w:rsidR="00DE764D" w:rsidRPr="005E4E53" w:rsidRDefault="00DB30DD">
            <w:pPr>
              <w:adjustRightInd w:val="0"/>
              <w:snapToGrid w:val="0"/>
              <w:spacing w:line="360" w:lineRule="exact"/>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kern w:val="0"/>
                <w:sz w:val="24"/>
              </w:rPr>
              <w:t>食品安全国家标准食品添加剂使用标准</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17</w:t>
            </w:r>
          </w:p>
        </w:tc>
        <w:tc>
          <w:tcPr>
            <w:tcW w:w="178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2762</w:t>
            </w:r>
          </w:p>
        </w:tc>
        <w:tc>
          <w:tcPr>
            <w:tcW w:w="6024" w:type="dxa"/>
            <w:vAlign w:val="center"/>
          </w:tcPr>
          <w:p w:rsidR="00DE764D" w:rsidRPr="005E4E53" w:rsidRDefault="00DB30DD">
            <w:pPr>
              <w:adjustRightInd w:val="0"/>
              <w:snapToGrid w:val="0"/>
              <w:spacing w:line="360" w:lineRule="exact"/>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kern w:val="0"/>
                <w:sz w:val="24"/>
              </w:rPr>
              <w:t>食品安全国家标准食品中污染物限量</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18</w:t>
            </w:r>
          </w:p>
        </w:tc>
        <w:tc>
          <w:tcPr>
            <w:tcW w:w="178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2763</w:t>
            </w:r>
          </w:p>
        </w:tc>
        <w:tc>
          <w:tcPr>
            <w:tcW w:w="60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b/>
                <w:bCs/>
                <w:color w:val="000000" w:themeColor="text1"/>
                <w:sz w:val="24"/>
              </w:rPr>
            </w:pPr>
            <w:r w:rsidRPr="00024D28">
              <w:rPr>
                <w:rFonts w:ascii="Times New Roman" w:eastAsia="仿宋_GB2312" w:hAnsi="Times New Roman" w:cs="Times New Roman" w:hint="eastAsia"/>
                <w:color w:val="000000" w:themeColor="text1"/>
                <w:kern w:val="0"/>
                <w:sz w:val="24"/>
              </w:rPr>
              <w:t>食品安全国家标准食品中农药最大残留限量</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19</w:t>
            </w:r>
          </w:p>
        </w:tc>
        <w:tc>
          <w:tcPr>
            <w:tcW w:w="178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29921</w:t>
            </w:r>
          </w:p>
        </w:tc>
        <w:tc>
          <w:tcPr>
            <w:tcW w:w="60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食品安全国家标准食品中致病菌限量</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20</w:t>
            </w:r>
          </w:p>
        </w:tc>
        <w:tc>
          <w:tcPr>
            <w:tcW w:w="178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14880</w:t>
            </w:r>
          </w:p>
        </w:tc>
        <w:tc>
          <w:tcPr>
            <w:tcW w:w="60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食品安全国家标准食品营养强化剂使用标准</w:t>
            </w:r>
          </w:p>
        </w:tc>
      </w:tr>
      <w:tr w:rsidR="00DE764D" w:rsidRPr="005E4E53" w:rsidTr="00024D28">
        <w:trPr>
          <w:trHeight w:val="270"/>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21</w:t>
            </w:r>
          </w:p>
        </w:tc>
        <w:tc>
          <w:tcPr>
            <w:tcW w:w="178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7718</w:t>
            </w:r>
          </w:p>
        </w:tc>
        <w:tc>
          <w:tcPr>
            <w:tcW w:w="60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食品安全国家标准预包装食品标签通则</w:t>
            </w:r>
          </w:p>
        </w:tc>
      </w:tr>
      <w:tr w:rsidR="00DE764D" w:rsidRPr="005E4E53" w:rsidTr="00024D28">
        <w:trPr>
          <w:trHeight w:val="270"/>
          <w:jc w:val="center"/>
        </w:trPr>
        <w:tc>
          <w:tcPr>
            <w:tcW w:w="771" w:type="dxa"/>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22</w:t>
            </w:r>
          </w:p>
        </w:tc>
        <w:tc>
          <w:tcPr>
            <w:tcW w:w="178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28050</w:t>
            </w:r>
          </w:p>
        </w:tc>
        <w:tc>
          <w:tcPr>
            <w:tcW w:w="602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食品安全国家标准预包装食品营养标签通则</w:t>
            </w:r>
          </w:p>
        </w:tc>
      </w:tr>
    </w:tbl>
    <w:p w:rsidR="00DE764D" w:rsidRPr="00024D28" w:rsidRDefault="00DB30DD" w:rsidP="00024D28">
      <w:pPr>
        <w:pStyle w:val="a5"/>
        <w:ind w:firstLineChars="200" w:firstLine="480"/>
        <w:rPr>
          <w:rFonts w:ascii="Times New Roman" w:hAnsi="Times New Roman" w:cs="Times New Roman"/>
          <w:color w:val="000000" w:themeColor="text1"/>
          <w:sz w:val="24"/>
        </w:rPr>
      </w:pPr>
      <w:r w:rsidRPr="00024D28">
        <w:rPr>
          <w:rFonts w:ascii="Times New Roman" w:hAnsi="Times New Roman" w:cs="Times New Roman" w:hint="eastAsia"/>
          <w:color w:val="000000" w:themeColor="text1"/>
          <w:sz w:val="24"/>
        </w:rPr>
        <w:t>本表为蛋白饮料生产涉及的主要标准，仅供参考。</w:t>
      </w:r>
    </w:p>
    <w:p w:rsidR="00AB33A5" w:rsidRPr="00024D28" w:rsidRDefault="00AB33A5" w:rsidP="00024D28">
      <w:pPr>
        <w:pStyle w:val="a5"/>
        <w:ind w:firstLineChars="100" w:firstLine="240"/>
        <w:rPr>
          <w:rFonts w:ascii="Times New Roman" w:hAnsi="Times New Roman" w:cs="Times New Roman"/>
          <w:color w:val="000000" w:themeColor="text1"/>
          <w:sz w:val="24"/>
        </w:rPr>
        <w:sectPr w:rsidR="00AB33A5" w:rsidRPr="00024D28" w:rsidSect="00024D28">
          <w:type w:val="nextColumn"/>
          <w:pgSz w:w="11906" w:h="16838"/>
          <w:pgMar w:top="1440" w:right="1531" w:bottom="1440" w:left="1531" w:header="851" w:footer="992" w:gutter="0"/>
          <w:cols w:space="720"/>
          <w:docGrid w:type="lines" w:linePitch="312"/>
        </w:sectPr>
      </w:pPr>
    </w:p>
    <w:p w:rsidR="00DE764D" w:rsidRPr="003B2D1A" w:rsidRDefault="00043C74" w:rsidP="00024D28">
      <w:pPr>
        <w:pStyle w:val="ad"/>
        <w:jc w:val="left"/>
        <w:rPr>
          <w:rFonts w:cs="Times New Roman"/>
          <w:bCs w:val="0"/>
          <w:color w:val="000000" w:themeColor="text1"/>
          <w:szCs w:val="32"/>
        </w:rPr>
      </w:pPr>
      <w:r w:rsidRPr="00043C74">
        <w:rPr>
          <w:rFonts w:cs="Times New Roman" w:hint="eastAsia"/>
          <w:b w:val="0"/>
          <w:color w:val="000000" w:themeColor="text1"/>
          <w:szCs w:val="32"/>
        </w:rPr>
        <w:lastRenderedPageBreak/>
        <w:t>附件</w:t>
      </w:r>
      <w:r w:rsidRPr="00043C74">
        <w:rPr>
          <w:rFonts w:cs="Times New Roman"/>
          <w:b w:val="0"/>
          <w:color w:val="000000" w:themeColor="text1"/>
          <w:szCs w:val="32"/>
        </w:rPr>
        <w:t>10</w:t>
      </w:r>
    </w:p>
    <w:p w:rsidR="00DE764D" w:rsidRPr="00024D28" w:rsidRDefault="00DE764D">
      <w:pPr>
        <w:pStyle w:val="a5"/>
        <w:ind w:firstLine="555"/>
        <w:rPr>
          <w:rFonts w:ascii="Times New Roman" w:hAnsi="Times New Roman" w:cs="Times New Roman"/>
          <w:color w:val="000000" w:themeColor="text1"/>
        </w:rPr>
      </w:pPr>
    </w:p>
    <w:p w:rsidR="00DE764D" w:rsidRPr="00024D28" w:rsidRDefault="00DB30DD">
      <w:pPr>
        <w:pStyle w:val="ad"/>
        <w:rPr>
          <w:rFonts w:ascii="Times New Roman" w:eastAsia="方正小标宋简体" w:hAnsi="Times New Roman" w:cs="Times New Roman"/>
          <w:b w:val="0"/>
          <w:color w:val="000000" w:themeColor="text1"/>
          <w:sz w:val="44"/>
          <w:szCs w:val="44"/>
        </w:rPr>
      </w:pPr>
      <w:r w:rsidRPr="00024D28">
        <w:rPr>
          <w:rFonts w:ascii="Times New Roman" w:eastAsia="方正小标宋简体" w:hAnsi="Times New Roman" w:cs="Times New Roman"/>
          <w:b w:val="0"/>
          <w:color w:val="000000" w:themeColor="text1"/>
          <w:sz w:val="44"/>
          <w:szCs w:val="44"/>
        </w:rPr>
        <w:t>蛋白饮料规定的检验项目与方法</w:t>
      </w:r>
    </w:p>
    <w:p w:rsidR="00DE764D" w:rsidRPr="00024D28" w:rsidRDefault="00DE764D">
      <w:pPr>
        <w:pStyle w:val="ad"/>
        <w:rPr>
          <w:rFonts w:ascii="Times New Roman" w:hAnsi="Times New Roman" w:cs="Times New Roman"/>
          <w:color w:val="000000" w:themeColor="text1"/>
        </w:rPr>
      </w:pPr>
    </w:p>
    <w:tbl>
      <w:tblPr>
        <w:tblW w:w="8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7"/>
        <w:gridCol w:w="1224"/>
        <w:gridCol w:w="1516"/>
        <w:gridCol w:w="3209"/>
        <w:gridCol w:w="2146"/>
      </w:tblGrid>
      <w:tr w:rsidR="00DE764D" w:rsidRPr="005E4E53" w:rsidTr="00024D28">
        <w:trPr>
          <w:trHeight w:val="270"/>
          <w:tblHeader/>
          <w:jc w:val="center"/>
        </w:trPr>
        <w:tc>
          <w:tcPr>
            <w:tcW w:w="657" w:type="dxa"/>
            <w:vAlign w:val="center"/>
          </w:tcPr>
          <w:p w:rsidR="00DE764D" w:rsidRPr="00024D28" w:rsidRDefault="00DB30DD">
            <w:pPr>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序号</w:t>
            </w:r>
          </w:p>
        </w:tc>
        <w:tc>
          <w:tcPr>
            <w:tcW w:w="1224" w:type="dxa"/>
            <w:vAlign w:val="center"/>
          </w:tcPr>
          <w:p w:rsidR="00DE764D" w:rsidRPr="00024D28" w:rsidRDefault="00DB30DD">
            <w:pPr>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检验项目</w:t>
            </w:r>
          </w:p>
        </w:tc>
        <w:tc>
          <w:tcPr>
            <w:tcW w:w="1516" w:type="dxa"/>
            <w:vAlign w:val="center"/>
          </w:tcPr>
          <w:p w:rsidR="00DE764D" w:rsidRPr="00024D28" w:rsidRDefault="00DB30DD">
            <w:pPr>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标准号</w:t>
            </w:r>
          </w:p>
        </w:tc>
        <w:tc>
          <w:tcPr>
            <w:tcW w:w="3209" w:type="dxa"/>
            <w:vAlign w:val="center"/>
          </w:tcPr>
          <w:p w:rsidR="00DE764D" w:rsidRPr="00024D28" w:rsidRDefault="00DB30DD">
            <w:pPr>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标准名称</w:t>
            </w:r>
          </w:p>
        </w:tc>
        <w:tc>
          <w:tcPr>
            <w:tcW w:w="2146" w:type="dxa"/>
            <w:vAlign w:val="center"/>
          </w:tcPr>
          <w:p w:rsidR="00DE764D" w:rsidRPr="00024D28" w:rsidRDefault="00DB30DD">
            <w:pPr>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检验方法</w:t>
            </w:r>
          </w:p>
        </w:tc>
      </w:tr>
      <w:tr w:rsidR="00DE764D" w:rsidRPr="005E4E53" w:rsidTr="00024D28">
        <w:trPr>
          <w:trHeight w:val="270"/>
          <w:jc w:val="center"/>
        </w:trPr>
        <w:tc>
          <w:tcPr>
            <w:tcW w:w="657" w:type="dxa"/>
            <w:vMerge w:val="restart"/>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w:t>
            </w:r>
          </w:p>
        </w:tc>
        <w:tc>
          <w:tcPr>
            <w:tcW w:w="1224" w:type="dxa"/>
            <w:vMerge w:val="restart"/>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感官</w:t>
            </w:r>
          </w:p>
        </w:tc>
        <w:tc>
          <w:tcPr>
            <w:tcW w:w="1516" w:type="dxa"/>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31" w:history="1">
              <w:r w:rsidR="00DB30DD" w:rsidRPr="00024D28">
                <w:rPr>
                  <w:rFonts w:ascii="Times New Roman" w:eastAsia="仿宋_GB2312" w:hAnsi="Times New Roman" w:cs="Times New Roman"/>
                  <w:color w:val="000000" w:themeColor="text1"/>
                  <w:kern w:val="0"/>
                  <w:sz w:val="24"/>
                </w:rPr>
                <w:t>GB 7101</w:t>
              </w:r>
            </w:hyperlink>
          </w:p>
        </w:tc>
        <w:tc>
          <w:tcPr>
            <w:tcW w:w="3209"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食品安全国家标准饮料</w:t>
            </w:r>
          </w:p>
        </w:tc>
        <w:tc>
          <w:tcPr>
            <w:tcW w:w="2146" w:type="dxa"/>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32" w:history="1">
              <w:r w:rsidR="00DB30DD" w:rsidRPr="00024D28">
                <w:rPr>
                  <w:rFonts w:ascii="Times New Roman" w:eastAsia="仿宋_GB2312" w:hAnsi="Times New Roman" w:cs="Times New Roman"/>
                  <w:color w:val="000000" w:themeColor="text1"/>
                  <w:kern w:val="0"/>
                  <w:sz w:val="24"/>
                </w:rPr>
                <w:t>GB 7101</w:t>
              </w:r>
              <w:r w:rsidR="00DB30DD" w:rsidRPr="00024D28">
                <w:rPr>
                  <w:rFonts w:ascii="Times New Roman" w:eastAsia="仿宋_GB2312" w:hAnsi="Times New Roman" w:cs="Times New Roman" w:hint="eastAsia"/>
                  <w:color w:val="000000" w:themeColor="text1"/>
                  <w:kern w:val="0"/>
                  <w:sz w:val="24"/>
                </w:rPr>
                <w:t>表</w:t>
              </w:r>
              <w:r w:rsidR="00DB30DD" w:rsidRPr="00024D28">
                <w:rPr>
                  <w:rFonts w:ascii="Times New Roman" w:eastAsia="仿宋_GB2312" w:hAnsi="Times New Roman" w:cs="Times New Roman"/>
                  <w:color w:val="000000" w:themeColor="text1"/>
                  <w:kern w:val="0"/>
                  <w:sz w:val="24"/>
                </w:rPr>
                <w:t>1</w:t>
              </w:r>
            </w:hyperlink>
          </w:p>
        </w:tc>
      </w:tr>
      <w:tr w:rsidR="00DE764D" w:rsidRPr="005E4E53" w:rsidTr="00024D28">
        <w:trPr>
          <w:trHeight w:val="270"/>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21732</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含乳饮料</w:t>
            </w: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21732</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6.1</w:t>
            </w:r>
          </w:p>
        </w:tc>
      </w:tr>
      <w:tr w:rsidR="00DE764D" w:rsidRPr="005E4E53" w:rsidTr="00024D28">
        <w:trPr>
          <w:trHeight w:val="270"/>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043C74">
            <w:pPr>
              <w:jc w:val="center"/>
              <w:rPr>
                <w:rFonts w:ascii="Times New Roman" w:eastAsia="仿宋_GB2312" w:hAnsi="Times New Roman" w:cs="Times New Roman"/>
                <w:color w:val="000000" w:themeColor="text1"/>
                <w:kern w:val="0"/>
                <w:sz w:val="24"/>
              </w:rPr>
            </w:pPr>
            <w:hyperlink r:id="rId33" w:history="1">
              <w:r w:rsidR="00DB30DD" w:rsidRPr="00024D28">
                <w:rPr>
                  <w:rFonts w:ascii="Times New Roman" w:eastAsia="仿宋_GB2312" w:hAnsi="Times New Roman" w:cs="Times New Roman"/>
                  <w:color w:val="000000" w:themeColor="text1"/>
                  <w:kern w:val="0"/>
                  <w:sz w:val="24"/>
                </w:rPr>
                <w:t>GB/T 30885</w:t>
              </w:r>
            </w:hyperlink>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szCs w:val="20"/>
              </w:rPr>
              <w:t>植物蛋白饮料豆奶和豆奶饮料</w:t>
            </w: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w:t>
            </w:r>
          </w:p>
        </w:tc>
      </w:tr>
      <w:tr w:rsidR="00DE764D" w:rsidRPr="005E4E53" w:rsidTr="00024D28">
        <w:trPr>
          <w:trHeight w:val="270"/>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2300</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植物蛋白饮料椰子汁及复原椰子汁</w:t>
            </w: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2300</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5.1</w:t>
            </w:r>
          </w:p>
        </w:tc>
      </w:tr>
      <w:tr w:rsidR="00DE764D" w:rsidRPr="005E4E53" w:rsidTr="00024D28">
        <w:trPr>
          <w:trHeight w:val="270"/>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043C74">
            <w:pPr>
              <w:jc w:val="center"/>
              <w:rPr>
                <w:rFonts w:ascii="Times New Roman" w:eastAsia="仿宋_GB2312" w:hAnsi="Times New Roman" w:cs="Times New Roman"/>
                <w:color w:val="000000" w:themeColor="text1"/>
                <w:kern w:val="0"/>
                <w:sz w:val="24"/>
              </w:rPr>
            </w:pPr>
            <w:hyperlink r:id="rId34" w:history="1">
              <w:r w:rsidR="00DB30DD" w:rsidRPr="00024D28">
                <w:rPr>
                  <w:rFonts w:ascii="Times New Roman" w:eastAsia="仿宋_GB2312" w:hAnsi="Times New Roman" w:cs="Times New Roman"/>
                  <w:color w:val="000000" w:themeColor="text1"/>
                  <w:kern w:val="0"/>
                  <w:sz w:val="24"/>
                </w:rPr>
                <w:t>GB/T 31325</w:t>
              </w:r>
            </w:hyperlink>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szCs w:val="20"/>
              </w:rPr>
              <w:t>植物蛋白饮料核桃露（乳）</w:t>
            </w: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w:t>
            </w:r>
          </w:p>
        </w:tc>
      </w:tr>
      <w:tr w:rsidR="00DE764D" w:rsidRPr="005E4E53" w:rsidTr="00024D28">
        <w:trPr>
          <w:trHeight w:val="270"/>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35" w:history="1">
              <w:r w:rsidR="00DB30DD" w:rsidRPr="00024D28">
                <w:rPr>
                  <w:rFonts w:ascii="Times New Roman" w:eastAsia="仿宋_GB2312" w:hAnsi="Times New Roman" w:cs="Times New Roman"/>
                  <w:color w:val="000000" w:themeColor="text1"/>
                  <w:kern w:val="0"/>
                  <w:sz w:val="24"/>
                </w:rPr>
                <w:t>GB/T 31324</w:t>
              </w:r>
            </w:hyperlink>
          </w:p>
        </w:tc>
        <w:tc>
          <w:tcPr>
            <w:tcW w:w="3209"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szCs w:val="20"/>
              </w:rPr>
              <w:t>植物蛋白饮料杏仁露</w:t>
            </w: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w:t>
            </w:r>
          </w:p>
        </w:tc>
      </w:tr>
      <w:tr w:rsidR="00DE764D" w:rsidRPr="005E4E53" w:rsidTr="00024D28">
        <w:trPr>
          <w:trHeight w:val="270"/>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2439</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植物蛋白饮料花生乳</w:t>
            </w:r>
            <w:r w:rsidR="00FB6FA6" w:rsidRPr="00024D28">
              <w:rPr>
                <w:rFonts w:ascii="Times New Roman" w:eastAsia="仿宋_GB2312" w:hAnsi="Times New Roman" w:cs="Times New Roman" w:hint="eastAsia"/>
                <w:color w:val="000000" w:themeColor="text1"/>
                <w:kern w:val="0"/>
                <w:sz w:val="24"/>
                <w:szCs w:val="20"/>
              </w:rPr>
              <w:t>（</w:t>
            </w:r>
            <w:r w:rsidRPr="00024D28">
              <w:rPr>
                <w:rFonts w:ascii="Times New Roman" w:eastAsia="仿宋_GB2312" w:hAnsi="Times New Roman" w:cs="Times New Roman" w:hint="eastAsia"/>
                <w:color w:val="000000" w:themeColor="text1"/>
                <w:kern w:val="0"/>
                <w:sz w:val="24"/>
              </w:rPr>
              <w:t>露</w:t>
            </w:r>
            <w:r w:rsidR="00FB6FA6" w:rsidRPr="00024D28">
              <w:rPr>
                <w:rFonts w:ascii="Times New Roman" w:eastAsia="仿宋_GB2312" w:hAnsi="Times New Roman" w:cs="Times New Roman" w:hint="eastAsia"/>
                <w:color w:val="000000" w:themeColor="text1"/>
                <w:kern w:val="0"/>
                <w:sz w:val="24"/>
                <w:szCs w:val="20"/>
              </w:rPr>
              <w:t>）</w:t>
            </w: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2439</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4.1</w:t>
            </w:r>
          </w:p>
        </w:tc>
      </w:tr>
      <w:tr w:rsidR="00DE764D" w:rsidRPr="005E4E53" w:rsidTr="00024D28">
        <w:trPr>
          <w:trHeight w:val="90"/>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10506</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早餐工程食品植物蛋白饮料</w:t>
            </w: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10506</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7.1</w:t>
            </w:r>
          </w:p>
        </w:tc>
      </w:tr>
      <w:tr w:rsidR="00DE764D" w:rsidRPr="005E4E53" w:rsidTr="00024D28">
        <w:trPr>
          <w:trHeight w:val="270"/>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NY/T 799</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发酵型含乳饮料</w:t>
            </w: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NY/T 799</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5.1</w:t>
            </w:r>
          </w:p>
        </w:tc>
      </w:tr>
      <w:tr w:rsidR="00DE764D" w:rsidRPr="005E4E53" w:rsidTr="00024D28">
        <w:trPr>
          <w:trHeight w:val="270"/>
          <w:jc w:val="center"/>
        </w:trPr>
        <w:tc>
          <w:tcPr>
            <w:tcW w:w="657"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w:t>
            </w:r>
          </w:p>
        </w:tc>
        <w:tc>
          <w:tcPr>
            <w:tcW w:w="1224"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总固形物</w:t>
            </w: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30885</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植物蛋白饮料豆奶和豆奶饮料</w:t>
            </w: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30885</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5.3</w:t>
            </w:r>
          </w:p>
        </w:tc>
      </w:tr>
      <w:tr w:rsidR="00DE764D" w:rsidRPr="005E4E53" w:rsidTr="003B2D1A">
        <w:trPr>
          <w:trHeight w:val="397"/>
          <w:jc w:val="center"/>
        </w:trPr>
        <w:tc>
          <w:tcPr>
            <w:tcW w:w="657"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3</w:t>
            </w:r>
          </w:p>
        </w:tc>
        <w:tc>
          <w:tcPr>
            <w:tcW w:w="1224"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pH</w:t>
            </w: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2439</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植物蛋白饮料花生乳</w:t>
            </w:r>
            <w:r w:rsidR="00FB6FA6" w:rsidRPr="00024D28">
              <w:rPr>
                <w:rFonts w:ascii="Times New Roman" w:eastAsia="仿宋_GB2312" w:hAnsi="Times New Roman" w:cs="Times New Roman" w:hint="eastAsia"/>
                <w:color w:val="000000" w:themeColor="text1"/>
                <w:kern w:val="0"/>
                <w:sz w:val="24"/>
                <w:szCs w:val="20"/>
              </w:rPr>
              <w:t>（</w:t>
            </w:r>
            <w:r w:rsidRPr="00024D28">
              <w:rPr>
                <w:rFonts w:ascii="Times New Roman" w:eastAsia="仿宋_GB2312" w:hAnsi="Times New Roman" w:cs="Times New Roman" w:hint="eastAsia"/>
                <w:color w:val="000000" w:themeColor="text1"/>
                <w:kern w:val="0"/>
                <w:sz w:val="24"/>
              </w:rPr>
              <w:t>露</w:t>
            </w:r>
            <w:r w:rsidR="00FB6FA6" w:rsidRPr="00024D28">
              <w:rPr>
                <w:rFonts w:ascii="Times New Roman" w:eastAsia="仿宋_GB2312" w:hAnsi="Times New Roman" w:cs="Times New Roman" w:hint="eastAsia"/>
                <w:color w:val="000000" w:themeColor="text1"/>
                <w:kern w:val="0"/>
                <w:sz w:val="24"/>
                <w:szCs w:val="20"/>
              </w:rPr>
              <w:t>）</w:t>
            </w: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 xml:space="preserve">GB/T 10786 </w:t>
            </w:r>
          </w:p>
        </w:tc>
      </w:tr>
      <w:tr w:rsidR="00DE764D" w:rsidRPr="005E4E53" w:rsidTr="00024D28">
        <w:trPr>
          <w:trHeight w:val="463"/>
          <w:jc w:val="center"/>
        </w:trPr>
        <w:tc>
          <w:tcPr>
            <w:tcW w:w="657"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4</w:t>
            </w:r>
          </w:p>
        </w:tc>
        <w:tc>
          <w:tcPr>
            <w:tcW w:w="1224"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非脂乳固体</w:t>
            </w:r>
          </w:p>
        </w:tc>
        <w:tc>
          <w:tcPr>
            <w:tcW w:w="1516" w:type="dxa"/>
            <w:vMerge w:val="restart"/>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NY/T 799</w:t>
            </w:r>
          </w:p>
        </w:tc>
        <w:tc>
          <w:tcPr>
            <w:tcW w:w="3209" w:type="dxa"/>
            <w:vMerge w:val="restart"/>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发酵型含乳饮料</w:t>
            </w: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5413.39</w:t>
            </w:r>
          </w:p>
        </w:tc>
      </w:tr>
      <w:tr w:rsidR="00DE764D" w:rsidRPr="005E4E53" w:rsidTr="00024D28">
        <w:trPr>
          <w:trHeight w:val="90"/>
          <w:jc w:val="center"/>
        </w:trPr>
        <w:tc>
          <w:tcPr>
            <w:tcW w:w="657"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5</w:t>
            </w:r>
          </w:p>
        </w:tc>
        <w:tc>
          <w:tcPr>
            <w:tcW w:w="1224"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酸度</w:t>
            </w:r>
          </w:p>
        </w:tc>
        <w:tc>
          <w:tcPr>
            <w:tcW w:w="1516"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3209"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5413.34</w:t>
            </w:r>
          </w:p>
        </w:tc>
      </w:tr>
      <w:tr w:rsidR="00DE764D" w:rsidRPr="005E4E53" w:rsidTr="00024D28">
        <w:trPr>
          <w:trHeight w:val="495"/>
          <w:jc w:val="center"/>
        </w:trPr>
        <w:tc>
          <w:tcPr>
            <w:tcW w:w="657" w:type="dxa"/>
            <w:vMerge w:val="restart"/>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6</w:t>
            </w:r>
          </w:p>
        </w:tc>
        <w:tc>
          <w:tcPr>
            <w:tcW w:w="1224" w:type="dxa"/>
            <w:vMerge w:val="restart"/>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可溶性固形物</w:t>
            </w: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2439</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植物蛋白饮料花生乳</w:t>
            </w:r>
            <w:r w:rsidR="00FB6FA6" w:rsidRPr="00024D28">
              <w:rPr>
                <w:rFonts w:ascii="Times New Roman" w:eastAsia="仿宋_GB2312" w:hAnsi="Times New Roman" w:cs="Times New Roman" w:hint="eastAsia"/>
                <w:color w:val="000000" w:themeColor="text1"/>
                <w:kern w:val="0"/>
                <w:sz w:val="24"/>
                <w:szCs w:val="20"/>
              </w:rPr>
              <w:t>（</w:t>
            </w:r>
            <w:r w:rsidRPr="00024D28">
              <w:rPr>
                <w:rFonts w:ascii="Times New Roman" w:eastAsia="仿宋_GB2312" w:hAnsi="Times New Roman" w:cs="Times New Roman" w:hint="eastAsia"/>
                <w:color w:val="000000" w:themeColor="text1"/>
                <w:kern w:val="0"/>
                <w:sz w:val="24"/>
              </w:rPr>
              <w:t>露</w:t>
            </w:r>
            <w:r w:rsidR="00FB6FA6" w:rsidRPr="00024D28">
              <w:rPr>
                <w:rFonts w:ascii="Times New Roman" w:eastAsia="仿宋_GB2312" w:hAnsi="Times New Roman" w:cs="Times New Roman" w:hint="eastAsia"/>
                <w:color w:val="000000" w:themeColor="text1"/>
                <w:kern w:val="0"/>
                <w:sz w:val="24"/>
                <w:szCs w:val="20"/>
              </w:rPr>
              <w:t>）</w:t>
            </w: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2439</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4.3.1</w:t>
            </w:r>
          </w:p>
        </w:tc>
      </w:tr>
      <w:tr w:rsidR="00DE764D" w:rsidRPr="005E4E53" w:rsidTr="00024D28">
        <w:trPr>
          <w:trHeight w:val="495"/>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10506</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早餐工程食品植物蛋白饮料</w:t>
            </w:r>
          </w:p>
        </w:tc>
        <w:tc>
          <w:tcPr>
            <w:tcW w:w="2146" w:type="dxa"/>
            <w:vMerge w:val="restart"/>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12143.1</w:t>
            </w:r>
          </w:p>
        </w:tc>
      </w:tr>
      <w:tr w:rsidR="00DE764D" w:rsidRPr="005E4E53" w:rsidTr="00024D28">
        <w:trPr>
          <w:trHeight w:val="495"/>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2300</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植物蛋白饮料椰子汁及复原椰子汁</w:t>
            </w:r>
          </w:p>
        </w:tc>
        <w:tc>
          <w:tcPr>
            <w:tcW w:w="2146"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r>
      <w:tr w:rsidR="00DE764D" w:rsidRPr="005E4E53" w:rsidTr="00024D28">
        <w:trPr>
          <w:trHeight w:val="495"/>
          <w:jc w:val="center"/>
        </w:trPr>
        <w:tc>
          <w:tcPr>
            <w:tcW w:w="657" w:type="dxa"/>
            <w:vMerge w:val="restart"/>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7</w:t>
            </w:r>
          </w:p>
        </w:tc>
        <w:tc>
          <w:tcPr>
            <w:tcW w:w="1224" w:type="dxa"/>
            <w:vMerge w:val="restart"/>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蛋白质</w:t>
            </w: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21732</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含乳饮料</w:t>
            </w:r>
          </w:p>
        </w:tc>
        <w:tc>
          <w:tcPr>
            <w:tcW w:w="2146" w:type="dxa"/>
            <w:vMerge w:val="restart"/>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 xml:space="preserve">GB 5009.5 </w:t>
            </w:r>
          </w:p>
        </w:tc>
      </w:tr>
      <w:tr w:rsidR="00DE764D" w:rsidRPr="005E4E53" w:rsidTr="00024D28">
        <w:trPr>
          <w:trHeight w:val="495"/>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30885</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植物蛋白饮料豆奶和豆奶饮料</w:t>
            </w:r>
          </w:p>
        </w:tc>
        <w:tc>
          <w:tcPr>
            <w:tcW w:w="2146"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r>
      <w:tr w:rsidR="00DE764D" w:rsidRPr="005E4E53" w:rsidTr="00024D28">
        <w:trPr>
          <w:trHeight w:val="495"/>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2300</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植物蛋白饮料椰子汁及复原椰子汁</w:t>
            </w:r>
          </w:p>
        </w:tc>
        <w:tc>
          <w:tcPr>
            <w:tcW w:w="2146"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r>
      <w:tr w:rsidR="00DE764D" w:rsidRPr="005E4E53" w:rsidTr="00024D28">
        <w:trPr>
          <w:trHeight w:val="357"/>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043C74">
            <w:pPr>
              <w:jc w:val="center"/>
              <w:rPr>
                <w:rFonts w:ascii="Times New Roman" w:eastAsia="仿宋_GB2312" w:hAnsi="Times New Roman" w:cs="Times New Roman"/>
                <w:color w:val="000000" w:themeColor="text1"/>
                <w:kern w:val="0"/>
                <w:sz w:val="24"/>
              </w:rPr>
            </w:pPr>
            <w:hyperlink r:id="rId36" w:history="1">
              <w:r w:rsidR="00DB30DD" w:rsidRPr="00024D28">
                <w:rPr>
                  <w:rFonts w:ascii="Times New Roman" w:eastAsia="仿宋_GB2312" w:hAnsi="Times New Roman" w:cs="Times New Roman"/>
                  <w:color w:val="000000" w:themeColor="text1"/>
                  <w:kern w:val="0"/>
                  <w:sz w:val="24"/>
                </w:rPr>
                <w:t>GB/T 31325</w:t>
              </w:r>
            </w:hyperlink>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szCs w:val="20"/>
              </w:rPr>
              <w:t>植物蛋白饮料核桃露（乳）</w:t>
            </w:r>
          </w:p>
        </w:tc>
        <w:tc>
          <w:tcPr>
            <w:tcW w:w="2146"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r>
      <w:tr w:rsidR="00DE764D" w:rsidRPr="005E4E53" w:rsidTr="00024D28">
        <w:trPr>
          <w:trHeight w:val="90"/>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37" w:history="1">
              <w:r w:rsidR="00DB30DD" w:rsidRPr="00024D28">
                <w:rPr>
                  <w:rFonts w:ascii="Times New Roman" w:eastAsia="仿宋_GB2312" w:hAnsi="Times New Roman" w:cs="Times New Roman"/>
                  <w:color w:val="000000" w:themeColor="text1"/>
                  <w:kern w:val="0"/>
                  <w:sz w:val="24"/>
                </w:rPr>
                <w:t>GB/T 31324</w:t>
              </w:r>
            </w:hyperlink>
          </w:p>
        </w:tc>
        <w:tc>
          <w:tcPr>
            <w:tcW w:w="3209"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szCs w:val="20"/>
              </w:rPr>
              <w:t>植物蛋白饮料杏仁露</w:t>
            </w:r>
          </w:p>
        </w:tc>
        <w:tc>
          <w:tcPr>
            <w:tcW w:w="2146"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r>
      <w:tr w:rsidR="00DE764D" w:rsidRPr="005E4E53" w:rsidTr="003B2D1A">
        <w:trPr>
          <w:trHeight w:val="404"/>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2439</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植物蛋白饮料花生乳</w:t>
            </w:r>
            <w:r w:rsidR="00FB6FA6" w:rsidRPr="00024D28">
              <w:rPr>
                <w:rFonts w:ascii="Times New Roman" w:eastAsia="仿宋_GB2312" w:hAnsi="Times New Roman" w:cs="Times New Roman" w:hint="eastAsia"/>
                <w:color w:val="000000" w:themeColor="text1"/>
                <w:kern w:val="0"/>
                <w:sz w:val="24"/>
                <w:szCs w:val="20"/>
              </w:rPr>
              <w:t>（</w:t>
            </w:r>
            <w:r w:rsidRPr="00024D28">
              <w:rPr>
                <w:rFonts w:ascii="Times New Roman" w:eastAsia="仿宋_GB2312" w:hAnsi="Times New Roman" w:cs="Times New Roman" w:hint="eastAsia"/>
                <w:color w:val="000000" w:themeColor="text1"/>
                <w:kern w:val="0"/>
                <w:sz w:val="24"/>
              </w:rPr>
              <w:t>露</w:t>
            </w:r>
            <w:r w:rsidR="00FB6FA6" w:rsidRPr="00024D28">
              <w:rPr>
                <w:rFonts w:ascii="Times New Roman" w:eastAsia="仿宋_GB2312" w:hAnsi="Times New Roman" w:cs="Times New Roman" w:hint="eastAsia"/>
                <w:color w:val="000000" w:themeColor="text1"/>
                <w:kern w:val="0"/>
                <w:sz w:val="24"/>
                <w:szCs w:val="20"/>
              </w:rPr>
              <w:t>）</w:t>
            </w:r>
          </w:p>
        </w:tc>
        <w:tc>
          <w:tcPr>
            <w:tcW w:w="2146"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r>
      <w:tr w:rsidR="00DE764D" w:rsidRPr="005E4E53" w:rsidTr="003B2D1A">
        <w:trPr>
          <w:trHeight w:val="367"/>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10506</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早餐工程食品植物蛋白饮料</w:t>
            </w:r>
          </w:p>
        </w:tc>
        <w:tc>
          <w:tcPr>
            <w:tcW w:w="2146"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r>
      <w:tr w:rsidR="00DE764D" w:rsidRPr="005E4E53" w:rsidTr="00024D28">
        <w:trPr>
          <w:trHeight w:val="495"/>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NY/T 799</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发酵型含乳饮料</w:t>
            </w:r>
          </w:p>
        </w:tc>
        <w:tc>
          <w:tcPr>
            <w:tcW w:w="2146"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r>
      <w:tr w:rsidR="00DE764D" w:rsidRPr="005E4E53" w:rsidTr="00024D28">
        <w:trPr>
          <w:trHeight w:val="495"/>
          <w:jc w:val="center"/>
        </w:trPr>
        <w:tc>
          <w:tcPr>
            <w:tcW w:w="657" w:type="dxa"/>
            <w:vMerge w:val="restart"/>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lastRenderedPageBreak/>
              <w:t>8</w:t>
            </w:r>
          </w:p>
        </w:tc>
        <w:tc>
          <w:tcPr>
            <w:tcW w:w="1224" w:type="dxa"/>
            <w:vMerge w:val="restart"/>
            <w:vAlign w:val="center"/>
          </w:tcPr>
          <w:p w:rsidR="00000000" w:rsidRDefault="00DB30DD">
            <w:pPr>
              <w:spacing w:line="280" w:lineRule="exact"/>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脂肪酸</w:t>
            </w:r>
            <w:r w:rsidRPr="00024D28">
              <w:rPr>
                <w:rFonts w:ascii="Times New Roman" w:eastAsia="仿宋_GB2312" w:hAnsi="Times New Roman" w:cs="Times New Roman"/>
                <w:color w:val="000000" w:themeColor="text1"/>
                <w:sz w:val="24"/>
              </w:rPr>
              <w:t>/</w:t>
            </w:r>
            <w:r w:rsidRPr="00024D28">
              <w:rPr>
                <w:rFonts w:ascii="Times New Roman" w:eastAsia="仿宋_GB2312" w:hAnsi="Times New Roman" w:cs="Times New Roman" w:hint="eastAsia"/>
                <w:color w:val="000000" w:themeColor="text1"/>
                <w:sz w:val="24"/>
              </w:rPr>
              <w:t>脂肪酸与总脂肪酸比例</w:t>
            </w:r>
          </w:p>
        </w:tc>
        <w:tc>
          <w:tcPr>
            <w:tcW w:w="1516" w:type="dxa"/>
            <w:vAlign w:val="center"/>
          </w:tcPr>
          <w:p w:rsidR="00DE764D" w:rsidRPr="00024D28" w:rsidRDefault="00043C74">
            <w:pPr>
              <w:jc w:val="center"/>
              <w:rPr>
                <w:rFonts w:ascii="Times New Roman" w:eastAsia="仿宋_GB2312" w:hAnsi="Times New Roman" w:cs="Times New Roman"/>
                <w:color w:val="000000" w:themeColor="text1"/>
                <w:kern w:val="0"/>
                <w:sz w:val="24"/>
              </w:rPr>
            </w:pPr>
            <w:hyperlink r:id="rId38" w:history="1">
              <w:r w:rsidR="00DB30DD" w:rsidRPr="00024D28">
                <w:rPr>
                  <w:rFonts w:ascii="Times New Roman" w:eastAsia="仿宋_GB2312" w:hAnsi="Times New Roman" w:cs="Times New Roman"/>
                  <w:color w:val="000000" w:themeColor="text1"/>
                  <w:kern w:val="0"/>
                  <w:sz w:val="24"/>
                </w:rPr>
                <w:t>GB/T 31325</w:t>
              </w:r>
            </w:hyperlink>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szCs w:val="20"/>
              </w:rPr>
              <w:t>植物蛋白饮料核桃露（乳）</w:t>
            </w:r>
          </w:p>
        </w:tc>
        <w:tc>
          <w:tcPr>
            <w:tcW w:w="2146" w:type="dxa"/>
            <w:vAlign w:val="center"/>
          </w:tcPr>
          <w:p w:rsidR="00DE764D" w:rsidRPr="00024D28" w:rsidRDefault="00043C74">
            <w:pPr>
              <w:jc w:val="center"/>
              <w:rPr>
                <w:rFonts w:ascii="Times New Roman" w:eastAsia="仿宋_GB2312" w:hAnsi="Times New Roman" w:cs="Times New Roman"/>
                <w:color w:val="000000" w:themeColor="text1"/>
                <w:kern w:val="0"/>
                <w:sz w:val="24"/>
              </w:rPr>
            </w:pPr>
            <w:hyperlink r:id="rId39" w:history="1">
              <w:r w:rsidR="00DB30DD" w:rsidRPr="00024D28">
                <w:rPr>
                  <w:rFonts w:ascii="Times New Roman" w:eastAsia="仿宋_GB2312" w:hAnsi="Times New Roman" w:cs="Times New Roman"/>
                  <w:color w:val="000000" w:themeColor="text1"/>
                  <w:kern w:val="0"/>
                  <w:sz w:val="24"/>
                </w:rPr>
                <w:t>GB/T 31325</w:t>
              </w:r>
            </w:hyperlink>
            <w:r w:rsidR="00DB30DD" w:rsidRPr="00024D28">
              <w:rPr>
                <w:rFonts w:ascii="Times New Roman" w:eastAsia="仿宋_GB2312" w:hAnsi="Times New Roman" w:cs="Times New Roman" w:hint="eastAsia"/>
                <w:color w:val="000000" w:themeColor="text1"/>
                <w:kern w:val="0"/>
                <w:sz w:val="24"/>
              </w:rPr>
              <w:t>附录</w:t>
            </w:r>
            <w:r w:rsidR="00DB30DD" w:rsidRPr="00024D28">
              <w:rPr>
                <w:rFonts w:ascii="Times New Roman" w:eastAsia="仿宋_GB2312" w:hAnsi="Times New Roman" w:cs="Times New Roman"/>
                <w:color w:val="000000" w:themeColor="text1"/>
                <w:kern w:val="0"/>
                <w:sz w:val="24"/>
              </w:rPr>
              <w:t>A</w:t>
            </w:r>
          </w:p>
        </w:tc>
      </w:tr>
      <w:tr w:rsidR="00DE764D" w:rsidRPr="005E4E53" w:rsidTr="00024D28">
        <w:trPr>
          <w:trHeight w:val="495"/>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szCs w:val="20"/>
              </w:rPr>
            </w:pPr>
            <w:hyperlink r:id="rId40" w:history="1">
              <w:r w:rsidR="00DB30DD" w:rsidRPr="00024D28">
                <w:rPr>
                  <w:rFonts w:ascii="Times New Roman" w:eastAsia="仿宋_GB2312" w:hAnsi="Times New Roman" w:cs="Times New Roman"/>
                  <w:color w:val="000000" w:themeColor="text1"/>
                  <w:kern w:val="0"/>
                  <w:sz w:val="24"/>
                </w:rPr>
                <w:t>GB/T 31324</w:t>
              </w:r>
            </w:hyperlink>
          </w:p>
        </w:tc>
        <w:tc>
          <w:tcPr>
            <w:tcW w:w="3209"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szCs w:val="20"/>
              </w:rPr>
            </w:pPr>
            <w:r w:rsidRPr="00024D28">
              <w:rPr>
                <w:rFonts w:ascii="Times New Roman" w:eastAsia="仿宋_GB2312" w:hAnsi="Times New Roman" w:cs="Times New Roman" w:hint="eastAsia"/>
                <w:color w:val="000000" w:themeColor="text1"/>
                <w:kern w:val="0"/>
                <w:sz w:val="24"/>
                <w:szCs w:val="20"/>
              </w:rPr>
              <w:t>植物蛋白饮料杏仁露</w:t>
            </w:r>
          </w:p>
        </w:tc>
        <w:tc>
          <w:tcPr>
            <w:tcW w:w="2146" w:type="dxa"/>
            <w:vAlign w:val="center"/>
          </w:tcPr>
          <w:p w:rsidR="00DE764D" w:rsidRPr="00024D28" w:rsidRDefault="00043C74">
            <w:pPr>
              <w:jc w:val="center"/>
              <w:rPr>
                <w:rFonts w:ascii="Times New Roman" w:eastAsia="仿宋_GB2312" w:hAnsi="Times New Roman" w:cs="Times New Roman"/>
                <w:color w:val="000000" w:themeColor="text1"/>
                <w:kern w:val="0"/>
                <w:sz w:val="24"/>
              </w:rPr>
            </w:pPr>
            <w:hyperlink r:id="rId41" w:history="1">
              <w:r w:rsidR="00DB30DD" w:rsidRPr="00024D28">
                <w:rPr>
                  <w:rFonts w:ascii="Times New Roman" w:eastAsia="仿宋_GB2312" w:hAnsi="Times New Roman" w:cs="Times New Roman"/>
                  <w:color w:val="000000" w:themeColor="text1"/>
                  <w:kern w:val="0"/>
                  <w:sz w:val="24"/>
                </w:rPr>
                <w:t>GB/T 31324</w:t>
              </w:r>
            </w:hyperlink>
            <w:r w:rsidR="00DB30DD" w:rsidRPr="00024D28">
              <w:rPr>
                <w:rFonts w:ascii="Times New Roman" w:eastAsia="仿宋_GB2312" w:hAnsi="Times New Roman" w:cs="Times New Roman" w:hint="eastAsia"/>
                <w:color w:val="000000" w:themeColor="text1"/>
                <w:kern w:val="0"/>
                <w:sz w:val="24"/>
              </w:rPr>
              <w:t>附录</w:t>
            </w:r>
            <w:r w:rsidR="00DB30DD" w:rsidRPr="00024D28">
              <w:rPr>
                <w:rFonts w:ascii="Times New Roman" w:eastAsia="仿宋_GB2312" w:hAnsi="Times New Roman" w:cs="Times New Roman"/>
                <w:color w:val="000000" w:themeColor="text1"/>
                <w:kern w:val="0"/>
                <w:sz w:val="24"/>
              </w:rPr>
              <w:t>A</w:t>
            </w:r>
          </w:p>
        </w:tc>
      </w:tr>
      <w:tr w:rsidR="00DE764D" w:rsidRPr="005E4E53" w:rsidTr="003B2D1A">
        <w:trPr>
          <w:trHeight w:val="356"/>
          <w:jc w:val="center"/>
        </w:trPr>
        <w:tc>
          <w:tcPr>
            <w:tcW w:w="657" w:type="dxa"/>
            <w:vMerge w:val="restart"/>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9</w:t>
            </w:r>
          </w:p>
        </w:tc>
        <w:tc>
          <w:tcPr>
            <w:tcW w:w="1224" w:type="dxa"/>
            <w:vMerge w:val="restart"/>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脂肪</w:t>
            </w: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30885</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植</w:t>
            </w:r>
            <w:r w:rsidR="00043C74" w:rsidRPr="00043C74">
              <w:rPr>
                <w:rFonts w:ascii="Times New Roman" w:eastAsia="仿宋_GB2312" w:hAnsi="Times New Roman" w:cs="Times New Roman" w:hint="eastAsia"/>
                <w:color w:val="000000" w:themeColor="text1"/>
                <w:spacing w:val="-8"/>
                <w:kern w:val="0"/>
                <w:sz w:val="24"/>
              </w:rPr>
              <w:t>物蛋白饮料豆奶和豆奶饮料</w:t>
            </w:r>
          </w:p>
        </w:tc>
        <w:tc>
          <w:tcPr>
            <w:tcW w:w="2146" w:type="dxa"/>
            <w:vMerge w:val="restart"/>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 xml:space="preserve">GB/T 5009.6 </w:t>
            </w:r>
          </w:p>
        </w:tc>
      </w:tr>
      <w:tr w:rsidR="00DE764D" w:rsidRPr="005E4E53" w:rsidTr="00024D28">
        <w:trPr>
          <w:trHeight w:val="495"/>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2300</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植物蛋白饮料椰子汁及复原椰子汁</w:t>
            </w:r>
          </w:p>
        </w:tc>
        <w:tc>
          <w:tcPr>
            <w:tcW w:w="2146"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r>
      <w:tr w:rsidR="00DE764D" w:rsidRPr="005E4E53" w:rsidTr="00024D28">
        <w:trPr>
          <w:trHeight w:val="90"/>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043C74">
            <w:pPr>
              <w:jc w:val="center"/>
              <w:rPr>
                <w:rFonts w:ascii="Times New Roman" w:eastAsia="仿宋_GB2312" w:hAnsi="Times New Roman" w:cs="Times New Roman"/>
                <w:color w:val="000000" w:themeColor="text1"/>
                <w:kern w:val="0"/>
                <w:sz w:val="24"/>
              </w:rPr>
            </w:pPr>
            <w:hyperlink r:id="rId42" w:history="1">
              <w:r w:rsidR="00DB30DD" w:rsidRPr="00024D28">
                <w:rPr>
                  <w:rFonts w:ascii="Times New Roman" w:eastAsia="仿宋_GB2312" w:hAnsi="Times New Roman" w:cs="Times New Roman"/>
                  <w:color w:val="000000" w:themeColor="text1"/>
                  <w:kern w:val="0"/>
                  <w:sz w:val="24"/>
                </w:rPr>
                <w:t>GB/T 31325</w:t>
              </w:r>
            </w:hyperlink>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szCs w:val="20"/>
              </w:rPr>
              <w:t>植物蛋白饮料核桃露（乳）</w:t>
            </w:r>
          </w:p>
        </w:tc>
        <w:tc>
          <w:tcPr>
            <w:tcW w:w="2146"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r>
      <w:tr w:rsidR="00DE764D" w:rsidRPr="005E4E53" w:rsidTr="00024D28">
        <w:trPr>
          <w:trHeight w:val="90"/>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43" w:history="1">
              <w:r w:rsidR="00DB30DD" w:rsidRPr="00024D28">
                <w:rPr>
                  <w:rFonts w:ascii="Times New Roman" w:eastAsia="仿宋_GB2312" w:hAnsi="Times New Roman" w:cs="Times New Roman"/>
                  <w:color w:val="000000" w:themeColor="text1"/>
                  <w:kern w:val="0"/>
                  <w:sz w:val="24"/>
                </w:rPr>
                <w:t>GB/T 31324</w:t>
              </w:r>
            </w:hyperlink>
          </w:p>
        </w:tc>
        <w:tc>
          <w:tcPr>
            <w:tcW w:w="3209"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szCs w:val="20"/>
              </w:rPr>
              <w:t>植物蛋白饮料杏仁露</w:t>
            </w:r>
          </w:p>
        </w:tc>
        <w:tc>
          <w:tcPr>
            <w:tcW w:w="2146"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r>
      <w:tr w:rsidR="00DE764D" w:rsidRPr="005E4E53" w:rsidTr="00024D28">
        <w:trPr>
          <w:trHeight w:val="90"/>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2439</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植物蛋白饮料花生乳</w:t>
            </w:r>
            <w:r w:rsidR="00FB6FA6" w:rsidRPr="00024D28">
              <w:rPr>
                <w:rFonts w:ascii="Times New Roman" w:eastAsia="仿宋_GB2312" w:hAnsi="Times New Roman" w:cs="Times New Roman" w:hint="eastAsia"/>
                <w:color w:val="000000" w:themeColor="text1"/>
                <w:kern w:val="0"/>
                <w:sz w:val="24"/>
                <w:szCs w:val="20"/>
              </w:rPr>
              <w:t>（</w:t>
            </w:r>
            <w:r w:rsidRPr="00024D28">
              <w:rPr>
                <w:rFonts w:ascii="Times New Roman" w:eastAsia="仿宋_GB2312" w:hAnsi="Times New Roman" w:cs="Times New Roman" w:hint="eastAsia"/>
                <w:color w:val="000000" w:themeColor="text1"/>
                <w:kern w:val="0"/>
                <w:sz w:val="24"/>
              </w:rPr>
              <w:t>露</w:t>
            </w:r>
            <w:r w:rsidR="00FB6FA6" w:rsidRPr="00024D28">
              <w:rPr>
                <w:rFonts w:ascii="Times New Roman" w:eastAsia="仿宋_GB2312" w:hAnsi="Times New Roman" w:cs="Times New Roman" w:hint="eastAsia"/>
                <w:color w:val="000000" w:themeColor="text1"/>
                <w:kern w:val="0"/>
                <w:sz w:val="24"/>
                <w:szCs w:val="20"/>
              </w:rPr>
              <w:t>）</w:t>
            </w:r>
          </w:p>
        </w:tc>
        <w:tc>
          <w:tcPr>
            <w:tcW w:w="2146"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r>
      <w:tr w:rsidR="00DE764D" w:rsidRPr="005E4E53" w:rsidTr="00024D28">
        <w:trPr>
          <w:trHeight w:val="90"/>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10506</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早餐工程食品植物蛋白饮料</w:t>
            </w:r>
          </w:p>
        </w:tc>
        <w:tc>
          <w:tcPr>
            <w:tcW w:w="2146"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r>
      <w:tr w:rsidR="00DE764D" w:rsidRPr="005E4E53" w:rsidTr="00024D28">
        <w:trPr>
          <w:trHeight w:val="495"/>
          <w:jc w:val="center"/>
        </w:trPr>
        <w:tc>
          <w:tcPr>
            <w:tcW w:w="657"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10</w:t>
            </w:r>
          </w:p>
        </w:tc>
        <w:tc>
          <w:tcPr>
            <w:tcW w:w="1224" w:type="dxa"/>
            <w:vAlign w:val="center"/>
          </w:tcPr>
          <w:p w:rsidR="00000000" w:rsidRDefault="00DB30DD">
            <w:pPr>
              <w:spacing w:line="280" w:lineRule="exact"/>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氰化物</w:t>
            </w:r>
            <w:r w:rsidR="003B2D1A">
              <w:rPr>
                <w:rFonts w:ascii="Times New Roman" w:eastAsia="仿宋_GB2312" w:hAnsi="Times New Roman" w:cs="Times New Roman"/>
                <w:color w:val="000000" w:themeColor="text1"/>
                <w:sz w:val="24"/>
              </w:rPr>
              <w:t>（</w:t>
            </w:r>
            <w:r w:rsidRPr="00024D28">
              <w:rPr>
                <w:rFonts w:ascii="Times New Roman" w:eastAsia="仿宋_GB2312" w:hAnsi="Times New Roman" w:cs="Times New Roman" w:hint="eastAsia"/>
                <w:color w:val="000000" w:themeColor="text1"/>
                <w:sz w:val="24"/>
              </w:rPr>
              <w:t>以杏仁等为原料，以</w:t>
            </w:r>
            <w:r w:rsidRPr="00024D28">
              <w:rPr>
                <w:rFonts w:ascii="Times New Roman" w:eastAsia="仿宋_GB2312" w:hAnsi="Times New Roman" w:cs="Times New Roman"/>
                <w:color w:val="000000" w:themeColor="text1"/>
                <w:sz w:val="24"/>
              </w:rPr>
              <w:t>CN-</w:t>
            </w:r>
            <w:r w:rsidRPr="00024D28">
              <w:rPr>
                <w:rFonts w:ascii="Times New Roman" w:eastAsia="仿宋_GB2312" w:hAnsi="Times New Roman" w:cs="Times New Roman" w:hint="eastAsia"/>
                <w:color w:val="000000" w:themeColor="text1"/>
                <w:sz w:val="24"/>
              </w:rPr>
              <w:t>计</w:t>
            </w:r>
            <w:r w:rsidR="003B2D1A">
              <w:rPr>
                <w:rFonts w:ascii="Times New Roman" w:eastAsia="仿宋_GB2312" w:hAnsi="Times New Roman" w:cs="Times New Roman"/>
                <w:color w:val="000000" w:themeColor="text1"/>
                <w:sz w:val="24"/>
              </w:rPr>
              <w:t>）</w:t>
            </w: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10506</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早餐工程食品植物蛋白饮料</w:t>
            </w: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5009.48</w:t>
            </w:r>
            <w:r w:rsidRPr="00024D28">
              <w:rPr>
                <w:rFonts w:ascii="Times New Roman" w:eastAsia="仿宋_GB2312" w:hAnsi="Times New Roman" w:cs="Times New Roman" w:hint="eastAsia"/>
                <w:color w:val="000000" w:themeColor="text1"/>
                <w:kern w:val="0"/>
                <w:sz w:val="24"/>
              </w:rPr>
              <w:t>（仅限以杏仁等为原料的饮料）</w:t>
            </w:r>
          </w:p>
        </w:tc>
      </w:tr>
      <w:tr w:rsidR="00DE764D" w:rsidRPr="005E4E53" w:rsidTr="00024D28">
        <w:trPr>
          <w:trHeight w:val="495"/>
          <w:jc w:val="center"/>
        </w:trPr>
        <w:tc>
          <w:tcPr>
            <w:tcW w:w="657" w:type="dxa"/>
            <w:vMerge w:val="restart"/>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11</w:t>
            </w:r>
          </w:p>
        </w:tc>
        <w:tc>
          <w:tcPr>
            <w:tcW w:w="1224" w:type="dxa"/>
            <w:vMerge w:val="restart"/>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脲酶试验</w:t>
            </w:r>
            <w:r w:rsidR="003B2D1A">
              <w:rPr>
                <w:rFonts w:ascii="Times New Roman" w:eastAsia="仿宋_GB2312" w:hAnsi="Times New Roman" w:cs="Times New Roman"/>
                <w:color w:val="000000" w:themeColor="text1"/>
                <w:sz w:val="24"/>
              </w:rPr>
              <w:t>（</w:t>
            </w:r>
            <w:r w:rsidRPr="00024D28">
              <w:rPr>
                <w:rFonts w:ascii="Times New Roman" w:eastAsia="仿宋_GB2312" w:hAnsi="Times New Roman" w:cs="Times New Roman" w:hint="eastAsia"/>
                <w:color w:val="000000" w:themeColor="text1"/>
                <w:sz w:val="24"/>
              </w:rPr>
              <w:t>以大豆为原料</w:t>
            </w:r>
            <w:r w:rsidR="003B2D1A">
              <w:rPr>
                <w:rFonts w:ascii="Times New Roman" w:eastAsia="仿宋_GB2312" w:hAnsi="Times New Roman" w:cs="Times New Roman"/>
                <w:color w:val="000000" w:themeColor="text1"/>
                <w:sz w:val="24"/>
              </w:rPr>
              <w:t>）</w:t>
            </w: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30885</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植物蛋白饮料豆奶和豆奶饮料</w:t>
            </w: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2132-2008</w:t>
            </w:r>
          </w:p>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附录</w:t>
            </w:r>
            <w:r w:rsidRPr="00024D28">
              <w:rPr>
                <w:rFonts w:ascii="Times New Roman" w:eastAsia="仿宋_GB2312" w:hAnsi="Times New Roman" w:cs="Times New Roman"/>
                <w:color w:val="000000" w:themeColor="text1"/>
                <w:kern w:val="0"/>
                <w:sz w:val="24"/>
              </w:rPr>
              <w:t>A</w:t>
            </w:r>
          </w:p>
        </w:tc>
      </w:tr>
      <w:tr w:rsidR="00DE764D" w:rsidRPr="005E4E53" w:rsidTr="00024D28">
        <w:trPr>
          <w:trHeight w:val="90"/>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SB/T 10506</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早餐工程食品植物蛋白饮料</w:t>
            </w: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 xml:space="preserve">GB 5009.183 </w:t>
            </w:r>
          </w:p>
        </w:tc>
      </w:tr>
      <w:tr w:rsidR="00DE764D" w:rsidRPr="005E4E53" w:rsidTr="003B2D1A">
        <w:trPr>
          <w:trHeight w:val="344"/>
          <w:jc w:val="center"/>
        </w:trPr>
        <w:tc>
          <w:tcPr>
            <w:tcW w:w="657"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12</w:t>
            </w:r>
          </w:p>
        </w:tc>
        <w:tc>
          <w:tcPr>
            <w:tcW w:w="1224"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铅</w:t>
            </w:r>
          </w:p>
        </w:tc>
        <w:tc>
          <w:tcPr>
            <w:tcW w:w="1516" w:type="dxa"/>
            <w:vMerge w:val="restart"/>
            <w:vAlign w:val="center"/>
          </w:tcPr>
          <w:p w:rsidR="00DE764D" w:rsidRPr="00024D28" w:rsidRDefault="00043C74">
            <w:pPr>
              <w:jc w:val="center"/>
              <w:rPr>
                <w:rFonts w:ascii="Times New Roman" w:eastAsia="仿宋_GB2312" w:hAnsi="Times New Roman" w:cs="Times New Roman"/>
                <w:color w:val="000000" w:themeColor="text1"/>
                <w:kern w:val="0"/>
                <w:sz w:val="24"/>
              </w:rPr>
            </w:pPr>
            <w:hyperlink r:id="rId44" w:history="1">
              <w:r w:rsidR="00DB30DD" w:rsidRPr="00024D28">
                <w:rPr>
                  <w:rFonts w:ascii="Times New Roman" w:eastAsia="仿宋_GB2312" w:hAnsi="Times New Roman" w:cs="Times New Roman"/>
                  <w:color w:val="000000" w:themeColor="text1"/>
                  <w:kern w:val="0"/>
                  <w:sz w:val="24"/>
                </w:rPr>
                <w:t>GB 2762</w:t>
              </w:r>
            </w:hyperlink>
          </w:p>
        </w:tc>
        <w:tc>
          <w:tcPr>
            <w:tcW w:w="3209" w:type="dxa"/>
            <w:vMerge w:val="restart"/>
            <w:vAlign w:val="center"/>
          </w:tcPr>
          <w:p w:rsidR="00DE764D" w:rsidRPr="00024D28" w:rsidRDefault="00DE764D">
            <w:pPr>
              <w:jc w:val="center"/>
              <w:rPr>
                <w:rFonts w:ascii="Times New Roman" w:eastAsia="仿宋_GB2312" w:hAnsi="Times New Roman" w:cs="Times New Roman"/>
                <w:color w:val="000000" w:themeColor="text1"/>
                <w:kern w:val="0"/>
                <w:sz w:val="24"/>
              </w:rPr>
            </w:pPr>
          </w:p>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食品安全国家标准食品中污染物限量</w:t>
            </w: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5009.12</w:t>
            </w:r>
          </w:p>
        </w:tc>
      </w:tr>
      <w:tr w:rsidR="00DE764D" w:rsidRPr="005E4E53" w:rsidTr="00024D28">
        <w:trPr>
          <w:trHeight w:val="90"/>
          <w:jc w:val="center"/>
        </w:trPr>
        <w:tc>
          <w:tcPr>
            <w:tcW w:w="657"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13</w:t>
            </w:r>
          </w:p>
        </w:tc>
        <w:tc>
          <w:tcPr>
            <w:tcW w:w="1224"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锡（镀锡薄板容器包装）</w:t>
            </w:r>
          </w:p>
        </w:tc>
        <w:tc>
          <w:tcPr>
            <w:tcW w:w="1516"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3209"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5009.16</w:t>
            </w:r>
          </w:p>
        </w:tc>
      </w:tr>
      <w:tr w:rsidR="00DE764D" w:rsidRPr="005E4E53" w:rsidTr="00024D28">
        <w:trPr>
          <w:trHeight w:val="90"/>
          <w:jc w:val="center"/>
        </w:trPr>
        <w:tc>
          <w:tcPr>
            <w:tcW w:w="657"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14</w:t>
            </w:r>
          </w:p>
        </w:tc>
        <w:tc>
          <w:tcPr>
            <w:tcW w:w="1224"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乳酸菌</w:t>
            </w:r>
          </w:p>
        </w:tc>
        <w:tc>
          <w:tcPr>
            <w:tcW w:w="1516"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sz w:val="24"/>
              </w:rPr>
              <w:t>GB 7101</w:t>
            </w:r>
          </w:p>
        </w:tc>
        <w:tc>
          <w:tcPr>
            <w:tcW w:w="3209"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sz w:val="24"/>
              </w:rPr>
              <w:t>食品安全国家标准饮料</w:t>
            </w: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4789.35</w:t>
            </w:r>
          </w:p>
        </w:tc>
      </w:tr>
      <w:tr w:rsidR="00DE764D" w:rsidRPr="005E4E53" w:rsidTr="00024D28">
        <w:trPr>
          <w:trHeight w:val="312"/>
          <w:jc w:val="center"/>
        </w:trPr>
        <w:tc>
          <w:tcPr>
            <w:tcW w:w="657"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15</w:t>
            </w:r>
          </w:p>
        </w:tc>
        <w:tc>
          <w:tcPr>
            <w:tcW w:w="1224"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菌落总数</w:t>
            </w:r>
          </w:p>
        </w:tc>
        <w:tc>
          <w:tcPr>
            <w:tcW w:w="1516"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3209"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214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 xml:space="preserve">GB 4789.2  </w:t>
            </w:r>
          </w:p>
        </w:tc>
      </w:tr>
      <w:tr w:rsidR="00DE764D" w:rsidRPr="005E4E53" w:rsidTr="00024D28">
        <w:trPr>
          <w:trHeight w:val="312"/>
          <w:jc w:val="center"/>
        </w:trPr>
        <w:tc>
          <w:tcPr>
            <w:tcW w:w="657"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16</w:t>
            </w:r>
          </w:p>
        </w:tc>
        <w:tc>
          <w:tcPr>
            <w:tcW w:w="1224"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大肠菌群</w:t>
            </w:r>
          </w:p>
        </w:tc>
        <w:tc>
          <w:tcPr>
            <w:tcW w:w="1516"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3209"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2146"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4789.3</w:t>
            </w:r>
            <w:r w:rsidRPr="00024D28">
              <w:rPr>
                <w:rFonts w:ascii="Times New Roman" w:eastAsia="仿宋_GB2312" w:hAnsi="Times New Roman" w:cs="Times New Roman" w:hint="eastAsia"/>
                <w:color w:val="000000" w:themeColor="text1"/>
                <w:kern w:val="0"/>
                <w:sz w:val="24"/>
              </w:rPr>
              <w:t>平板计数法</w:t>
            </w:r>
          </w:p>
        </w:tc>
      </w:tr>
      <w:tr w:rsidR="00DE764D" w:rsidRPr="005E4E53" w:rsidTr="00024D28">
        <w:trPr>
          <w:trHeight w:val="312"/>
          <w:jc w:val="center"/>
        </w:trPr>
        <w:tc>
          <w:tcPr>
            <w:tcW w:w="657"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17</w:t>
            </w:r>
          </w:p>
        </w:tc>
        <w:tc>
          <w:tcPr>
            <w:tcW w:w="1224"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霉菌</w:t>
            </w:r>
          </w:p>
        </w:tc>
        <w:tc>
          <w:tcPr>
            <w:tcW w:w="1516"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3209"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2146" w:type="dxa"/>
            <w:shd w:val="clear" w:color="auto" w:fill="FFFFFF"/>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sz w:val="24"/>
              </w:rPr>
              <w:t>GB 4789.15</w:t>
            </w:r>
          </w:p>
        </w:tc>
      </w:tr>
      <w:tr w:rsidR="00DE764D" w:rsidRPr="005E4E53" w:rsidTr="00024D28">
        <w:trPr>
          <w:trHeight w:val="312"/>
          <w:jc w:val="center"/>
        </w:trPr>
        <w:tc>
          <w:tcPr>
            <w:tcW w:w="657"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18</w:t>
            </w:r>
          </w:p>
        </w:tc>
        <w:tc>
          <w:tcPr>
            <w:tcW w:w="1224"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酵母</w:t>
            </w:r>
          </w:p>
        </w:tc>
        <w:tc>
          <w:tcPr>
            <w:tcW w:w="1516"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3209"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sz w:val="24"/>
              </w:rPr>
              <w:t>GB 4789.15</w:t>
            </w:r>
          </w:p>
        </w:tc>
      </w:tr>
      <w:tr w:rsidR="00DE764D" w:rsidRPr="005E4E53" w:rsidTr="00024D28">
        <w:trPr>
          <w:trHeight w:val="270"/>
          <w:jc w:val="center"/>
        </w:trPr>
        <w:tc>
          <w:tcPr>
            <w:tcW w:w="657"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19</w:t>
            </w:r>
          </w:p>
        </w:tc>
        <w:tc>
          <w:tcPr>
            <w:tcW w:w="1224"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沙门氏菌</w:t>
            </w:r>
          </w:p>
        </w:tc>
        <w:tc>
          <w:tcPr>
            <w:tcW w:w="1516" w:type="dxa"/>
            <w:vMerge w:val="restart"/>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29921</w:t>
            </w:r>
          </w:p>
        </w:tc>
        <w:tc>
          <w:tcPr>
            <w:tcW w:w="3209" w:type="dxa"/>
            <w:vMerge w:val="restart"/>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食品安全国家标准食品中致病菌限量</w:t>
            </w: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4789.4</w:t>
            </w:r>
          </w:p>
        </w:tc>
      </w:tr>
      <w:tr w:rsidR="00DE764D" w:rsidRPr="005E4E53" w:rsidTr="00024D28">
        <w:trPr>
          <w:trHeight w:val="90"/>
          <w:jc w:val="center"/>
        </w:trPr>
        <w:tc>
          <w:tcPr>
            <w:tcW w:w="657"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20</w:t>
            </w:r>
          </w:p>
        </w:tc>
        <w:tc>
          <w:tcPr>
            <w:tcW w:w="1224"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金黄色葡萄球菌</w:t>
            </w:r>
          </w:p>
        </w:tc>
        <w:tc>
          <w:tcPr>
            <w:tcW w:w="1516"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3209"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4789.10</w:t>
            </w:r>
            <w:r w:rsidRPr="00024D28">
              <w:rPr>
                <w:rFonts w:ascii="Times New Roman" w:eastAsia="仿宋_GB2312" w:hAnsi="Times New Roman" w:cs="Times New Roman" w:hint="eastAsia"/>
                <w:color w:val="000000" w:themeColor="text1"/>
                <w:kern w:val="0"/>
                <w:sz w:val="24"/>
              </w:rPr>
              <w:t>第二法</w:t>
            </w:r>
          </w:p>
        </w:tc>
      </w:tr>
      <w:tr w:rsidR="00DE764D" w:rsidRPr="005E4E53" w:rsidTr="00024D28">
        <w:trPr>
          <w:trHeight w:val="270"/>
          <w:jc w:val="center"/>
        </w:trPr>
        <w:tc>
          <w:tcPr>
            <w:tcW w:w="657"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21</w:t>
            </w:r>
          </w:p>
        </w:tc>
        <w:tc>
          <w:tcPr>
            <w:tcW w:w="1224"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食品添加剂</w:t>
            </w: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2760</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食品安全国家标准食品添加剂使用标准</w:t>
            </w: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sz w:val="24"/>
              </w:rPr>
              <w:t>按照对应标准</w:t>
            </w:r>
          </w:p>
        </w:tc>
      </w:tr>
      <w:tr w:rsidR="00DE764D" w:rsidRPr="005E4E53" w:rsidTr="00024D28">
        <w:trPr>
          <w:trHeight w:val="270"/>
          <w:jc w:val="center"/>
        </w:trPr>
        <w:tc>
          <w:tcPr>
            <w:tcW w:w="657"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22</w:t>
            </w:r>
          </w:p>
        </w:tc>
        <w:tc>
          <w:tcPr>
            <w:tcW w:w="1224"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营养强化剂</w:t>
            </w: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14880</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食品安全国家标准食品营养强化剂使用标准</w:t>
            </w:r>
          </w:p>
        </w:tc>
        <w:tc>
          <w:tcPr>
            <w:tcW w:w="214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sz w:val="24"/>
              </w:rPr>
              <w:t>按照对应标准</w:t>
            </w:r>
          </w:p>
        </w:tc>
      </w:tr>
      <w:tr w:rsidR="00DE764D" w:rsidRPr="005E4E53" w:rsidTr="00024D28">
        <w:trPr>
          <w:trHeight w:val="270"/>
          <w:jc w:val="center"/>
        </w:trPr>
        <w:tc>
          <w:tcPr>
            <w:tcW w:w="657" w:type="dxa"/>
            <w:vMerge w:val="restart"/>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23</w:t>
            </w:r>
          </w:p>
        </w:tc>
        <w:tc>
          <w:tcPr>
            <w:tcW w:w="1224" w:type="dxa"/>
            <w:vMerge w:val="restart"/>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标签</w:t>
            </w: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7718</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食品安全国家标准预包装食品标签通则</w:t>
            </w:r>
          </w:p>
        </w:tc>
        <w:tc>
          <w:tcPr>
            <w:tcW w:w="2146" w:type="dxa"/>
            <w:vMerge w:val="restart"/>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w:t>
            </w:r>
          </w:p>
        </w:tc>
      </w:tr>
      <w:tr w:rsidR="00DE764D" w:rsidRPr="005E4E53" w:rsidTr="00024D28">
        <w:trPr>
          <w:trHeight w:val="270"/>
          <w:jc w:val="center"/>
        </w:trPr>
        <w:tc>
          <w:tcPr>
            <w:tcW w:w="657"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224" w:type="dxa"/>
            <w:vMerge/>
            <w:vAlign w:val="center"/>
          </w:tcPr>
          <w:p w:rsidR="00DE764D" w:rsidRPr="00024D28" w:rsidRDefault="00DE764D">
            <w:pPr>
              <w:jc w:val="center"/>
              <w:rPr>
                <w:rFonts w:ascii="Times New Roman" w:eastAsia="仿宋_GB2312" w:hAnsi="Times New Roman" w:cs="Times New Roman"/>
                <w:color w:val="000000" w:themeColor="text1"/>
                <w:sz w:val="24"/>
              </w:rPr>
            </w:pPr>
          </w:p>
        </w:tc>
        <w:tc>
          <w:tcPr>
            <w:tcW w:w="1516"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28050</w:t>
            </w:r>
          </w:p>
        </w:tc>
        <w:tc>
          <w:tcPr>
            <w:tcW w:w="320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食品安全国家标准预包装食品营养标签通则</w:t>
            </w:r>
          </w:p>
        </w:tc>
        <w:tc>
          <w:tcPr>
            <w:tcW w:w="2146"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r>
    </w:tbl>
    <w:p w:rsidR="00DE764D" w:rsidRPr="00024D28" w:rsidRDefault="00DB30DD" w:rsidP="00024D28">
      <w:pPr>
        <w:pStyle w:val="a5"/>
        <w:ind w:firstLineChars="100" w:firstLine="240"/>
        <w:rPr>
          <w:rFonts w:ascii="Times New Roman" w:hAnsi="Times New Roman" w:cs="Times New Roman"/>
          <w:color w:val="000000" w:themeColor="text1"/>
          <w:sz w:val="24"/>
        </w:rPr>
      </w:pPr>
      <w:r w:rsidRPr="00024D28">
        <w:rPr>
          <w:rFonts w:ascii="Times New Roman" w:hAnsi="Times New Roman" w:cs="Times New Roman" w:hint="eastAsia"/>
          <w:color w:val="000000" w:themeColor="text1"/>
          <w:sz w:val="24"/>
        </w:rPr>
        <w:t>本表参照蛋白饮料相关产品标准，仅供参考。</w:t>
      </w:r>
    </w:p>
    <w:p w:rsidR="00DE764D" w:rsidRPr="00024D28" w:rsidRDefault="00DE764D">
      <w:pPr>
        <w:pStyle w:val="a5"/>
        <w:rPr>
          <w:rFonts w:ascii="Times New Roman" w:eastAsia="方正仿宋简体" w:hAnsi="Times New Roman" w:cs="Times New Roman"/>
          <w:color w:val="000000" w:themeColor="text1"/>
          <w:sz w:val="24"/>
        </w:rPr>
        <w:sectPr w:rsidR="00DE764D" w:rsidRPr="00024D28" w:rsidSect="00024D28">
          <w:type w:val="nextColumn"/>
          <w:pgSz w:w="11906" w:h="16838"/>
          <w:pgMar w:top="1440" w:right="1531" w:bottom="1440" w:left="1531" w:header="851" w:footer="992" w:gutter="0"/>
          <w:cols w:space="720"/>
          <w:docGrid w:type="lines" w:linePitch="312"/>
        </w:sectPr>
      </w:pPr>
    </w:p>
    <w:p w:rsidR="00DE764D" w:rsidRPr="003B2D1A" w:rsidRDefault="00043C74" w:rsidP="00024D28">
      <w:pPr>
        <w:pStyle w:val="ad"/>
        <w:jc w:val="left"/>
        <w:rPr>
          <w:rFonts w:cs="Times New Roman"/>
          <w:bCs w:val="0"/>
          <w:color w:val="000000" w:themeColor="text1"/>
          <w:szCs w:val="32"/>
        </w:rPr>
      </w:pPr>
      <w:r w:rsidRPr="00043C74">
        <w:rPr>
          <w:rFonts w:cs="Times New Roman" w:hint="eastAsia"/>
          <w:b w:val="0"/>
          <w:color w:val="000000" w:themeColor="text1"/>
          <w:szCs w:val="32"/>
        </w:rPr>
        <w:lastRenderedPageBreak/>
        <w:t>附件</w:t>
      </w:r>
      <w:r w:rsidRPr="00043C74">
        <w:rPr>
          <w:rFonts w:cs="Times New Roman"/>
          <w:b w:val="0"/>
          <w:color w:val="000000" w:themeColor="text1"/>
          <w:szCs w:val="32"/>
        </w:rPr>
        <w:t>11</w:t>
      </w:r>
    </w:p>
    <w:p w:rsidR="00DE764D" w:rsidRPr="00024D28" w:rsidRDefault="00DE764D">
      <w:pPr>
        <w:pStyle w:val="a5"/>
        <w:ind w:firstLine="555"/>
        <w:rPr>
          <w:rFonts w:ascii="Times New Roman" w:hAnsi="Times New Roman" w:cs="Times New Roman"/>
          <w:color w:val="000000" w:themeColor="text1"/>
        </w:rPr>
      </w:pPr>
    </w:p>
    <w:p w:rsidR="00DE764D" w:rsidRPr="00024D28" w:rsidRDefault="00DB30DD">
      <w:pPr>
        <w:pStyle w:val="ad"/>
        <w:rPr>
          <w:rFonts w:ascii="Times New Roman" w:eastAsia="方正小标宋简体" w:hAnsi="Times New Roman" w:cs="Times New Roman"/>
          <w:b w:val="0"/>
          <w:color w:val="000000" w:themeColor="text1"/>
          <w:sz w:val="44"/>
          <w:szCs w:val="44"/>
        </w:rPr>
      </w:pPr>
      <w:r w:rsidRPr="00024D28">
        <w:rPr>
          <w:rFonts w:ascii="Times New Roman" w:eastAsia="方正小标宋简体" w:hAnsi="Times New Roman" w:cs="Times New Roman"/>
          <w:b w:val="0"/>
          <w:color w:val="000000" w:themeColor="text1"/>
          <w:sz w:val="44"/>
          <w:szCs w:val="44"/>
        </w:rPr>
        <w:t>固体饮料生产涉及的主要标准</w:t>
      </w:r>
    </w:p>
    <w:p w:rsidR="00DE764D" w:rsidRPr="00024D28" w:rsidRDefault="00DE764D">
      <w:pPr>
        <w:pStyle w:val="ad"/>
        <w:rPr>
          <w:rFonts w:ascii="Times New Roman" w:hAnsi="Times New Roman" w:cs="Times New Roman"/>
          <w:color w:val="000000" w:themeColor="text1"/>
        </w:rPr>
      </w:pPr>
    </w:p>
    <w:tbl>
      <w:tblPr>
        <w:tblW w:w="8824" w:type="dxa"/>
        <w:jc w:val="center"/>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1836"/>
        <w:gridCol w:w="6003"/>
      </w:tblGrid>
      <w:tr w:rsidR="00DE764D" w:rsidRPr="005E4E53" w:rsidTr="00024D28">
        <w:trPr>
          <w:trHeight w:val="480"/>
          <w:tblHeader/>
          <w:jc w:val="center"/>
        </w:trPr>
        <w:tc>
          <w:tcPr>
            <w:tcW w:w="985" w:type="dxa"/>
            <w:shd w:val="clear" w:color="auto" w:fill="auto"/>
            <w:vAlign w:val="center"/>
          </w:tcPr>
          <w:p w:rsidR="00DE764D" w:rsidRPr="00024D28" w:rsidRDefault="00DB30DD">
            <w:pPr>
              <w:adjustRightInd w:val="0"/>
              <w:snapToGrid w:val="0"/>
              <w:spacing w:line="360" w:lineRule="exact"/>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序号</w:t>
            </w:r>
          </w:p>
        </w:tc>
        <w:tc>
          <w:tcPr>
            <w:tcW w:w="1836" w:type="dxa"/>
            <w:shd w:val="clear" w:color="000000" w:fill="FFFFFF"/>
            <w:vAlign w:val="center"/>
          </w:tcPr>
          <w:p w:rsidR="00DE764D" w:rsidRPr="00024D28" w:rsidRDefault="00DB30DD">
            <w:pPr>
              <w:adjustRightInd w:val="0"/>
              <w:snapToGrid w:val="0"/>
              <w:spacing w:line="360" w:lineRule="exact"/>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标准号</w:t>
            </w:r>
          </w:p>
        </w:tc>
        <w:tc>
          <w:tcPr>
            <w:tcW w:w="6003" w:type="dxa"/>
            <w:shd w:val="clear" w:color="000000" w:fill="FFFFFF"/>
            <w:vAlign w:val="center"/>
          </w:tcPr>
          <w:p w:rsidR="00DE764D" w:rsidRPr="00024D28" w:rsidRDefault="00DB30DD">
            <w:pPr>
              <w:adjustRightInd w:val="0"/>
              <w:snapToGrid w:val="0"/>
              <w:spacing w:line="360" w:lineRule="exact"/>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标准名称</w:t>
            </w:r>
          </w:p>
        </w:tc>
      </w:tr>
      <w:tr w:rsidR="00DE764D" w:rsidRPr="005E4E53" w:rsidTr="00024D28">
        <w:trPr>
          <w:trHeight w:val="285"/>
          <w:jc w:val="center"/>
        </w:trPr>
        <w:tc>
          <w:tcPr>
            <w:tcW w:w="98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83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10789</w:t>
            </w:r>
          </w:p>
        </w:tc>
        <w:tc>
          <w:tcPr>
            <w:tcW w:w="6003"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饮料通则</w:t>
            </w:r>
          </w:p>
        </w:tc>
      </w:tr>
      <w:tr w:rsidR="00DE764D" w:rsidRPr="005E4E53" w:rsidTr="00024D28">
        <w:trPr>
          <w:trHeight w:val="285"/>
          <w:jc w:val="center"/>
        </w:trPr>
        <w:tc>
          <w:tcPr>
            <w:tcW w:w="98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w:t>
            </w:r>
          </w:p>
        </w:tc>
        <w:tc>
          <w:tcPr>
            <w:tcW w:w="1836" w:type="dxa"/>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45" w:history="1">
              <w:r w:rsidR="00DB30DD" w:rsidRPr="00024D28">
                <w:rPr>
                  <w:rFonts w:ascii="Times New Roman" w:eastAsia="仿宋_GB2312" w:hAnsi="Times New Roman" w:cs="Times New Roman"/>
                  <w:color w:val="000000" w:themeColor="text1"/>
                  <w:kern w:val="0"/>
                  <w:sz w:val="24"/>
                </w:rPr>
                <w:t>GB 7101</w:t>
              </w:r>
            </w:hyperlink>
          </w:p>
        </w:tc>
        <w:tc>
          <w:tcPr>
            <w:tcW w:w="6003"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食品安全国家标准饮料</w:t>
            </w:r>
          </w:p>
        </w:tc>
      </w:tr>
      <w:tr w:rsidR="00DE764D" w:rsidRPr="005E4E53" w:rsidTr="00024D28">
        <w:trPr>
          <w:trHeight w:val="285"/>
          <w:jc w:val="center"/>
        </w:trPr>
        <w:tc>
          <w:tcPr>
            <w:tcW w:w="98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83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12695</w:t>
            </w:r>
          </w:p>
        </w:tc>
        <w:tc>
          <w:tcPr>
            <w:tcW w:w="6003"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食品安全国家标准饮料企业良好生产规范</w:t>
            </w:r>
          </w:p>
        </w:tc>
      </w:tr>
      <w:tr w:rsidR="00DE764D" w:rsidRPr="005E4E53" w:rsidTr="00024D28">
        <w:trPr>
          <w:trHeight w:val="285"/>
          <w:jc w:val="center"/>
        </w:trPr>
        <w:tc>
          <w:tcPr>
            <w:tcW w:w="98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4</w:t>
            </w:r>
          </w:p>
        </w:tc>
        <w:tc>
          <w:tcPr>
            <w:tcW w:w="183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5749</w:t>
            </w:r>
          </w:p>
        </w:tc>
        <w:tc>
          <w:tcPr>
            <w:tcW w:w="6003"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生活饮用水卫生标准</w:t>
            </w:r>
          </w:p>
        </w:tc>
      </w:tr>
      <w:tr w:rsidR="00DE764D" w:rsidRPr="005E4E53" w:rsidTr="00024D28">
        <w:trPr>
          <w:trHeight w:val="285"/>
          <w:jc w:val="center"/>
        </w:trPr>
        <w:tc>
          <w:tcPr>
            <w:tcW w:w="98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5</w:t>
            </w:r>
          </w:p>
        </w:tc>
        <w:tc>
          <w:tcPr>
            <w:tcW w:w="183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29602</w:t>
            </w:r>
          </w:p>
        </w:tc>
        <w:tc>
          <w:tcPr>
            <w:tcW w:w="6003"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固体饮料</w:t>
            </w:r>
          </w:p>
        </w:tc>
      </w:tr>
      <w:tr w:rsidR="00DE764D" w:rsidRPr="005E4E53" w:rsidTr="00024D28">
        <w:trPr>
          <w:trHeight w:val="285"/>
          <w:jc w:val="center"/>
        </w:trPr>
        <w:tc>
          <w:tcPr>
            <w:tcW w:w="98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6</w:t>
            </w:r>
          </w:p>
        </w:tc>
        <w:tc>
          <w:tcPr>
            <w:tcW w:w="1836" w:type="dxa"/>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46" w:tgtFrame="_blank" w:history="1">
              <w:r w:rsidR="00DB30DD" w:rsidRPr="00024D28">
                <w:rPr>
                  <w:rFonts w:ascii="Times New Roman" w:eastAsia="仿宋_GB2312" w:hAnsi="Times New Roman" w:cs="Times New Roman"/>
                  <w:color w:val="000000" w:themeColor="text1"/>
                  <w:kern w:val="0"/>
                  <w:sz w:val="24"/>
                </w:rPr>
                <w:t>GB/T 18738</w:t>
              </w:r>
            </w:hyperlink>
          </w:p>
        </w:tc>
        <w:tc>
          <w:tcPr>
            <w:tcW w:w="6003"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速溶豆粉和豆奶粉</w:t>
            </w:r>
          </w:p>
        </w:tc>
      </w:tr>
      <w:tr w:rsidR="00DE764D" w:rsidRPr="005E4E53" w:rsidTr="00024D28">
        <w:trPr>
          <w:trHeight w:val="285"/>
          <w:jc w:val="center"/>
        </w:trPr>
        <w:tc>
          <w:tcPr>
            <w:tcW w:w="98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7</w:t>
            </w:r>
          </w:p>
        </w:tc>
        <w:tc>
          <w:tcPr>
            <w:tcW w:w="183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4806.7</w:t>
            </w:r>
          </w:p>
        </w:tc>
        <w:tc>
          <w:tcPr>
            <w:tcW w:w="6003"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食品安全国家标准食品接触用塑料材料及制品</w:t>
            </w:r>
          </w:p>
        </w:tc>
      </w:tr>
      <w:tr w:rsidR="00DE764D" w:rsidRPr="005E4E53" w:rsidTr="00024D28">
        <w:trPr>
          <w:trHeight w:val="285"/>
          <w:jc w:val="center"/>
        </w:trPr>
        <w:tc>
          <w:tcPr>
            <w:tcW w:w="98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8</w:t>
            </w:r>
          </w:p>
        </w:tc>
        <w:tc>
          <w:tcPr>
            <w:tcW w:w="183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4806.9</w:t>
            </w:r>
          </w:p>
        </w:tc>
        <w:tc>
          <w:tcPr>
            <w:tcW w:w="6003"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食品安全国家标准食品接触用金属材料及制品</w:t>
            </w:r>
          </w:p>
        </w:tc>
      </w:tr>
      <w:tr w:rsidR="00DE764D" w:rsidRPr="005E4E53" w:rsidTr="00024D28">
        <w:trPr>
          <w:trHeight w:val="285"/>
          <w:jc w:val="center"/>
        </w:trPr>
        <w:tc>
          <w:tcPr>
            <w:tcW w:w="98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9</w:t>
            </w:r>
          </w:p>
        </w:tc>
        <w:tc>
          <w:tcPr>
            <w:tcW w:w="183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2760</w:t>
            </w:r>
          </w:p>
        </w:tc>
        <w:tc>
          <w:tcPr>
            <w:tcW w:w="6003"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食品安全国家标准食品添加剂使用标准</w:t>
            </w:r>
          </w:p>
        </w:tc>
      </w:tr>
      <w:tr w:rsidR="00DE764D" w:rsidRPr="005E4E53" w:rsidTr="00024D28">
        <w:trPr>
          <w:trHeight w:val="285"/>
          <w:jc w:val="center"/>
        </w:trPr>
        <w:tc>
          <w:tcPr>
            <w:tcW w:w="98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10</w:t>
            </w:r>
          </w:p>
        </w:tc>
        <w:tc>
          <w:tcPr>
            <w:tcW w:w="183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2762</w:t>
            </w:r>
          </w:p>
        </w:tc>
        <w:tc>
          <w:tcPr>
            <w:tcW w:w="6003" w:type="dxa"/>
            <w:vAlign w:val="center"/>
          </w:tcPr>
          <w:p w:rsidR="00DE764D" w:rsidRPr="005E4E53" w:rsidRDefault="00DB30DD">
            <w:pPr>
              <w:adjustRightInd w:val="0"/>
              <w:snapToGrid w:val="0"/>
              <w:spacing w:line="360" w:lineRule="exact"/>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kern w:val="0"/>
                <w:sz w:val="24"/>
              </w:rPr>
              <w:t>食品安全国家标准食品中污染物限量</w:t>
            </w:r>
          </w:p>
        </w:tc>
      </w:tr>
      <w:tr w:rsidR="00DE764D" w:rsidRPr="005E4E53" w:rsidTr="00024D28">
        <w:trPr>
          <w:trHeight w:val="285"/>
          <w:jc w:val="center"/>
        </w:trPr>
        <w:tc>
          <w:tcPr>
            <w:tcW w:w="98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11</w:t>
            </w:r>
          </w:p>
        </w:tc>
        <w:tc>
          <w:tcPr>
            <w:tcW w:w="183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2763</w:t>
            </w:r>
          </w:p>
        </w:tc>
        <w:tc>
          <w:tcPr>
            <w:tcW w:w="6003" w:type="dxa"/>
            <w:vAlign w:val="center"/>
          </w:tcPr>
          <w:p w:rsidR="00DE764D" w:rsidRPr="005E4E53"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kern w:val="0"/>
                <w:sz w:val="24"/>
              </w:rPr>
              <w:t>食品安全国家标准食品中农药最大残留限量</w:t>
            </w:r>
          </w:p>
        </w:tc>
      </w:tr>
      <w:tr w:rsidR="00DE764D" w:rsidRPr="005E4E53" w:rsidTr="00024D28">
        <w:trPr>
          <w:trHeight w:val="285"/>
          <w:jc w:val="center"/>
        </w:trPr>
        <w:tc>
          <w:tcPr>
            <w:tcW w:w="98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12</w:t>
            </w:r>
          </w:p>
        </w:tc>
        <w:tc>
          <w:tcPr>
            <w:tcW w:w="183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14880</w:t>
            </w:r>
          </w:p>
        </w:tc>
        <w:tc>
          <w:tcPr>
            <w:tcW w:w="6003"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食品安全国家标准食品营养强化剂使用标准</w:t>
            </w:r>
          </w:p>
        </w:tc>
      </w:tr>
      <w:tr w:rsidR="00DE764D" w:rsidRPr="005E4E53" w:rsidTr="00024D28">
        <w:trPr>
          <w:trHeight w:val="270"/>
          <w:jc w:val="center"/>
        </w:trPr>
        <w:tc>
          <w:tcPr>
            <w:tcW w:w="98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13</w:t>
            </w:r>
          </w:p>
        </w:tc>
        <w:tc>
          <w:tcPr>
            <w:tcW w:w="183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14881</w:t>
            </w:r>
          </w:p>
        </w:tc>
        <w:tc>
          <w:tcPr>
            <w:tcW w:w="6003"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食品安全国家标准食品生产通用卫生规范</w:t>
            </w:r>
          </w:p>
        </w:tc>
      </w:tr>
      <w:tr w:rsidR="00DE764D" w:rsidRPr="005E4E53" w:rsidTr="00024D28">
        <w:trPr>
          <w:trHeight w:val="270"/>
          <w:jc w:val="center"/>
        </w:trPr>
        <w:tc>
          <w:tcPr>
            <w:tcW w:w="98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14</w:t>
            </w:r>
          </w:p>
        </w:tc>
        <w:tc>
          <w:tcPr>
            <w:tcW w:w="183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29921</w:t>
            </w:r>
          </w:p>
        </w:tc>
        <w:tc>
          <w:tcPr>
            <w:tcW w:w="6003"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食品安全国家标准食品中致病菌限量</w:t>
            </w:r>
          </w:p>
        </w:tc>
      </w:tr>
      <w:tr w:rsidR="00DE764D" w:rsidRPr="005E4E53" w:rsidTr="00024D28">
        <w:trPr>
          <w:trHeight w:val="270"/>
          <w:jc w:val="center"/>
        </w:trPr>
        <w:tc>
          <w:tcPr>
            <w:tcW w:w="98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15</w:t>
            </w:r>
          </w:p>
        </w:tc>
        <w:tc>
          <w:tcPr>
            <w:tcW w:w="183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7718</w:t>
            </w:r>
          </w:p>
        </w:tc>
        <w:tc>
          <w:tcPr>
            <w:tcW w:w="6003"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食品安全国家标准预包装食品标签通则</w:t>
            </w:r>
          </w:p>
        </w:tc>
      </w:tr>
      <w:tr w:rsidR="00DE764D" w:rsidRPr="005E4E53" w:rsidTr="00024D28">
        <w:trPr>
          <w:trHeight w:val="270"/>
          <w:jc w:val="center"/>
        </w:trPr>
        <w:tc>
          <w:tcPr>
            <w:tcW w:w="98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16</w:t>
            </w:r>
          </w:p>
        </w:tc>
        <w:tc>
          <w:tcPr>
            <w:tcW w:w="1836"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28050</w:t>
            </w:r>
          </w:p>
        </w:tc>
        <w:tc>
          <w:tcPr>
            <w:tcW w:w="6003"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食品安全国家标准预包装食品营养标签通则</w:t>
            </w:r>
          </w:p>
        </w:tc>
      </w:tr>
    </w:tbl>
    <w:p w:rsidR="00DE764D" w:rsidRPr="00024D28" w:rsidRDefault="00DB30DD" w:rsidP="00024D28">
      <w:pPr>
        <w:pStyle w:val="a5"/>
        <w:ind w:firstLineChars="100" w:firstLine="240"/>
        <w:rPr>
          <w:rFonts w:ascii="Times New Roman" w:hAnsi="Times New Roman" w:cs="Times New Roman"/>
          <w:color w:val="000000" w:themeColor="text1"/>
          <w:sz w:val="24"/>
        </w:rPr>
      </w:pPr>
      <w:r w:rsidRPr="00024D28">
        <w:rPr>
          <w:rFonts w:ascii="Times New Roman" w:hAnsi="Times New Roman" w:cs="Times New Roman" w:hint="eastAsia"/>
          <w:color w:val="000000" w:themeColor="text1"/>
          <w:sz w:val="24"/>
        </w:rPr>
        <w:t>本表为固体饮料生产涉及的主要标准，仅供参考。</w:t>
      </w:r>
    </w:p>
    <w:p w:rsidR="00AB33A5" w:rsidRPr="00024D28" w:rsidRDefault="00AB33A5" w:rsidP="00024D28">
      <w:pPr>
        <w:pStyle w:val="a5"/>
        <w:ind w:firstLineChars="100" w:firstLine="240"/>
        <w:rPr>
          <w:rFonts w:ascii="Times New Roman" w:hAnsi="Times New Roman" w:cs="Times New Roman"/>
          <w:color w:val="000000" w:themeColor="text1"/>
          <w:sz w:val="24"/>
        </w:rPr>
        <w:sectPr w:rsidR="00AB33A5" w:rsidRPr="00024D28" w:rsidSect="00024D28">
          <w:type w:val="nextColumn"/>
          <w:pgSz w:w="11906" w:h="16838"/>
          <w:pgMar w:top="1440" w:right="1531" w:bottom="1440" w:left="1531" w:header="851" w:footer="992" w:gutter="0"/>
          <w:cols w:space="720"/>
          <w:docGrid w:type="lines" w:linePitch="312"/>
        </w:sectPr>
      </w:pPr>
    </w:p>
    <w:p w:rsidR="00DE764D" w:rsidRPr="003B2D1A" w:rsidRDefault="00043C74" w:rsidP="00024D28">
      <w:pPr>
        <w:pStyle w:val="ad"/>
        <w:jc w:val="left"/>
        <w:rPr>
          <w:rFonts w:cs="Times New Roman"/>
          <w:bCs w:val="0"/>
          <w:color w:val="000000" w:themeColor="text1"/>
          <w:szCs w:val="32"/>
        </w:rPr>
      </w:pPr>
      <w:r w:rsidRPr="00043C74">
        <w:rPr>
          <w:rFonts w:cs="Times New Roman" w:hint="eastAsia"/>
          <w:b w:val="0"/>
          <w:color w:val="000000" w:themeColor="text1"/>
          <w:szCs w:val="32"/>
        </w:rPr>
        <w:lastRenderedPageBreak/>
        <w:t>附件</w:t>
      </w:r>
      <w:r w:rsidRPr="00043C74">
        <w:rPr>
          <w:rFonts w:cs="Times New Roman"/>
          <w:b w:val="0"/>
          <w:color w:val="000000" w:themeColor="text1"/>
          <w:szCs w:val="32"/>
        </w:rPr>
        <w:t>12</w:t>
      </w:r>
    </w:p>
    <w:p w:rsidR="00DE764D" w:rsidRPr="00024D28" w:rsidRDefault="00DE764D">
      <w:pPr>
        <w:pStyle w:val="a5"/>
        <w:ind w:firstLine="555"/>
        <w:rPr>
          <w:rFonts w:ascii="Times New Roman" w:hAnsi="Times New Roman" w:cs="Times New Roman"/>
          <w:color w:val="000000" w:themeColor="text1"/>
        </w:rPr>
      </w:pPr>
    </w:p>
    <w:p w:rsidR="00DE764D" w:rsidRPr="00024D28" w:rsidRDefault="00DB30DD">
      <w:pPr>
        <w:pStyle w:val="ad"/>
        <w:rPr>
          <w:rFonts w:ascii="Times New Roman" w:eastAsia="方正小标宋简体" w:hAnsi="Times New Roman" w:cs="Times New Roman"/>
          <w:b w:val="0"/>
          <w:color w:val="000000" w:themeColor="text1"/>
          <w:sz w:val="44"/>
          <w:szCs w:val="44"/>
        </w:rPr>
      </w:pPr>
      <w:r w:rsidRPr="00024D28">
        <w:rPr>
          <w:rFonts w:ascii="Times New Roman" w:eastAsia="方正小标宋简体" w:hAnsi="Times New Roman" w:cs="Times New Roman"/>
          <w:b w:val="0"/>
          <w:color w:val="000000" w:themeColor="text1"/>
          <w:sz w:val="44"/>
          <w:szCs w:val="44"/>
        </w:rPr>
        <w:t>固体饮料规定的检验项目与方法</w:t>
      </w:r>
    </w:p>
    <w:p w:rsidR="00DE764D" w:rsidRPr="00024D28" w:rsidRDefault="00DE764D">
      <w:pPr>
        <w:pStyle w:val="ad"/>
        <w:rPr>
          <w:rFonts w:ascii="Times New Roman" w:hAnsi="Times New Roman" w:cs="Times New Roman"/>
          <w:color w:val="000000" w:themeColor="text1"/>
        </w:rPr>
      </w:pP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0"/>
        <w:gridCol w:w="1475"/>
        <w:gridCol w:w="1644"/>
        <w:gridCol w:w="2965"/>
        <w:gridCol w:w="2011"/>
      </w:tblGrid>
      <w:tr w:rsidR="00DE764D" w:rsidRPr="005E4E53" w:rsidTr="00024D28">
        <w:trPr>
          <w:cantSplit/>
          <w:trHeight w:val="20"/>
          <w:tblHeader/>
          <w:jc w:val="center"/>
        </w:trPr>
        <w:tc>
          <w:tcPr>
            <w:tcW w:w="620" w:type="dxa"/>
            <w:vAlign w:val="center"/>
          </w:tcPr>
          <w:p w:rsidR="00DE764D" w:rsidRPr="00024D28" w:rsidRDefault="00DB30DD">
            <w:pPr>
              <w:spacing w:line="240" w:lineRule="atLeast"/>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序号</w:t>
            </w:r>
          </w:p>
        </w:tc>
        <w:tc>
          <w:tcPr>
            <w:tcW w:w="1475" w:type="dxa"/>
            <w:vAlign w:val="center"/>
          </w:tcPr>
          <w:p w:rsidR="00DE764D" w:rsidRPr="00024D28" w:rsidRDefault="00DB30DD">
            <w:pPr>
              <w:spacing w:line="240" w:lineRule="atLeast"/>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检验项目</w:t>
            </w:r>
          </w:p>
        </w:tc>
        <w:tc>
          <w:tcPr>
            <w:tcW w:w="1644" w:type="dxa"/>
            <w:vAlign w:val="center"/>
          </w:tcPr>
          <w:p w:rsidR="00DE764D" w:rsidRPr="00024D28" w:rsidRDefault="00DB30DD">
            <w:pPr>
              <w:spacing w:line="240" w:lineRule="atLeast"/>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标准号</w:t>
            </w:r>
          </w:p>
        </w:tc>
        <w:tc>
          <w:tcPr>
            <w:tcW w:w="2965" w:type="dxa"/>
            <w:vAlign w:val="center"/>
          </w:tcPr>
          <w:p w:rsidR="00DE764D" w:rsidRPr="00024D28" w:rsidRDefault="00DB30DD">
            <w:pPr>
              <w:spacing w:line="240" w:lineRule="atLeast"/>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标准名称</w:t>
            </w:r>
          </w:p>
        </w:tc>
        <w:tc>
          <w:tcPr>
            <w:tcW w:w="2011" w:type="dxa"/>
            <w:vAlign w:val="center"/>
          </w:tcPr>
          <w:p w:rsidR="00DE764D" w:rsidRPr="00024D28" w:rsidRDefault="00DB30DD">
            <w:pPr>
              <w:spacing w:line="240" w:lineRule="atLeast"/>
              <w:jc w:val="center"/>
              <w:rPr>
                <w:rFonts w:ascii="Times New Roman" w:eastAsia="仿宋_GB2312" w:hAnsi="Times New Roman" w:cs="Times New Roman"/>
                <w:b/>
                <w:color w:val="000000" w:themeColor="text1"/>
                <w:sz w:val="24"/>
              </w:rPr>
            </w:pPr>
            <w:r w:rsidRPr="00024D28">
              <w:rPr>
                <w:rFonts w:ascii="Times New Roman" w:eastAsia="仿宋_GB2312" w:hAnsi="Times New Roman" w:cs="Times New Roman" w:hint="eastAsia"/>
                <w:b/>
                <w:color w:val="000000" w:themeColor="text1"/>
                <w:sz w:val="24"/>
              </w:rPr>
              <w:t>检验方法</w:t>
            </w:r>
          </w:p>
        </w:tc>
      </w:tr>
      <w:tr w:rsidR="00DE764D" w:rsidRPr="005E4E53" w:rsidTr="00024D28">
        <w:trPr>
          <w:cantSplit/>
          <w:trHeight w:val="110"/>
          <w:jc w:val="center"/>
        </w:trPr>
        <w:tc>
          <w:tcPr>
            <w:tcW w:w="62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47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感官</w:t>
            </w:r>
          </w:p>
        </w:tc>
        <w:tc>
          <w:tcPr>
            <w:tcW w:w="1644" w:type="dxa"/>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47" w:history="1">
              <w:r w:rsidR="00DB30DD" w:rsidRPr="00024D28">
                <w:rPr>
                  <w:rFonts w:ascii="Times New Roman" w:eastAsia="仿宋_GB2312" w:hAnsi="Times New Roman" w:cs="Times New Roman"/>
                  <w:color w:val="000000" w:themeColor="text1"/>
                  <w:kern w:val="0"/>
                  <w:sz w:val="24"/>
                </w:rPr>
                <w:t>GB 7101</w:t>
              </w:r>
            </w:hyperlink>
          </w:p>
        </w:tc>
        <w:tc>
          <w:tcPr>
            <w:tcW w:w="296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食品安全国家标准饮料</w:t>
            </w:r>
          </w:p>
        </w:tc>
        <w:tc>
          <w:tcPr>
            <w:tcW w:w="2011" w:type="dxa"/>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48" w:history="1">
              <w:r w:rsidR="00DB30DD" w:rsidRPr="00024D28">
                <w:rPr>
                  <w:rFonts w:ascii="Times New Roman" w:eastAsia="仿宋_GB2312" w:hAnsi="Times New Roman" w:cs="Times New Roman"/>
                  <w:color w:val="000000" w:themeColor="text1"/>
                  <w:kern w:val="0"/>
                  <w:sz w:val="24"/>
                </w:rPr>
                <w:t>GB 7101</w:t>
              </w:r>
              <w:r w:rsidR="00DB30DD" w:rsidRPr="00024D28">
                <w:rPr>
                  <w:rFonts w:ascii="Times New Roman" w:eastAsia="仿宋_GB2312" w:hAnsi="Times New Roman" w:cs="Times New Roman" w:hint="eastAsia"/>
                  <w:color w:val="000000" w:themeColor="text1"/>
                  <w:kern w:val="0"/>
                  <w:sz w:val="24"/>
                </w:rPr>
                <w:t>表</w:t>
              </w:r>
              <w:r w:rsidR="00DB30DD" w:rsidRPr="00024D28">
                <w:rPr>
                  <w:rFonts w:ascii="Times New Roman" w:eastAsia="仿宋_GB2312" w:hAnsi="Times New Roman" w:cs="Times New Roman"/>
                  <w:color w:val="000000" w:themeColor="text1"/>
                  <w:kern w:val="0"/>
                  <w:sz w:val="24"/>
                </w:rPr>
                <w:t>1</w:t>
              </w:r>
            </w:hyperlink>
          </w:p>
        </w:tc>
      </w:tr>
      <w:tr w:rsidR="00DE764D" w:rsidRPr="005E4E53" w:rsidTr="00024D28">
        <w:trPr>
          <w:cantSplit/>
          <w:trHeight w:val="20"/>
          <w:jc w:val="center"/>
        </w:trPr>
        <w:tc>
          <w:tcPr>
            <w:tcW w:w="62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w:t>
            </w:r>
          </w:p>
        </w:tc>
        <w:tc>
          <w:tcPr>
            <w:tcW w:w="147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蛋白质</w:t>
            </w:r>
          </w:p>
        </w:tc>
        <w:tc>
          <w:tcPr>
            <w:tcW w:w="1644" w:type="dxa"/>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49" w:history="1">
              <w:r w:rsidR="00DB30DD" w:rsidRPr="00024D28">
                <w:rPr>
                  <w:rFonts w:ascii="Times New Roman" w:eastAsia="仿宋_GB2312" w:hAnsi="Times New Roman" w:cs="Times New Roman"/>
                  <w:color w:val="000000" w:themeColor="text1"/>
                  <w:kern w:val="0"/>
                  <w:sz w:val="24"/>
                </w:rPr>
                <w:t>GB 7101</w:t>
              </w:r>
            </w:hyperlink>
          </w:p>
        </w:tc>
        <w:tc>
          <w:tcPr>
            <w:tcW w:w="296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食品安全国家标准饮料</w:t>
            </w:r>
          </w:p>
        </w:tc>
        <w:tc>
          <w:tcPr>
            <w:tcW w:w="201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5009.5</w:t>
            </w:r>
          </w:p>
        </w:tc>
      </w:tr>
      <w:tr w:rsidR="00DE764D" w:rsidRPr="005E4E53" w:rsidTr="00024D28">
        <w:trPr>
          <w:cantSplit/>
          <w:trHeight w:val="322"/>
          <w:jc w:val="center"/>
        </w:trPr>
        <w:tc>
          <w:tcPr>
            <w:tcW w:w="62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47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水分</w:t>
            </w:r>
          </w:p>
        </w:tc>
        <w:tc>
          <w:tcPr>
            <w:tcW w:w="1644" w:type="dxa"/>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50" w:history="1">
              <w:r w:rsidR="00DB30DD" w:rsidRPr="00024D28">
                <w:rPr>
                  <w:rFonts w:ascii="Times New Roman" w:eastAsia="仿宋_GB2312" w:hAnsi="Times New Roman" w:cs="Times New Roman"/>
                  <w:color w:val="000000" w:themeColor="text1"/>
                  <w:kern w:val="0"/>
                  <w:sz w:val="24"/>
                </w:rPr>
                <w:t xml:space="preserve"> GB/T 29602 </w:t>
              </w:r>
            </w:hyperlink>
          </w:p>
        </w:tc>
        <w:tc>
          <w:tcPr>
            <w:tcW w:w="296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固体饮料</w:t>
            </w:r>
          </w:p>
        </w:tc>
        <w:tc>
          <w:tcPr>
            <w:tcW w:w="201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5009.3</w:t>
            </w:r>
          </w:p>
        </w:tc>
      </w:tr>
      <w:tr w:rsidR="00DE764D" w:rsidRPr="005E4E53" w:rsidTr="00024D28">
        <w:trPr>
          <w:cantSplit/>
          <w:trHeight w:val="275"/>
          <w:jc w:val="center"/>
        </w:trPr>
        <w:tc>
          <w:tcPr>
            <w:tcW w:w="62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4</w:t>
            </w:r>
          </w:p>
        </w:tc>
        <w:tc>
          <w:tcPr>
            <w:tcW w:w="147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铅</w:t>
            </w:r>
          </w:p>
        </w:tc>
        <w:tc>
          <w:tcPr>
            <w:tcW w:w="1644" w:type="dxa"/>
            <w:vMerge w:val="restart"/>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2762</w:t>
            </w:r>
          </w:p>
        </w:tc>
        <w:tc>
          <w:tcPr>
            <w:tcW w:w="2965" w:type="dxa"/>
            <w:vMerge w:val="restart"/>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食品安全国家标准食品中污染物限量</w:t>
            </w:r>
          </w:p>
        </w:tc>
        <w:tc>
          <w:tcPr>
            <w:tcW w:w="201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5009.12</w:t>
            </w:r>
          </w:p>
        </w:tc>
      </w:tr>
      <w:tr w:rsidR="00DE764D" w:rsidRPr="005E4E53" w:rsidTr="00024D28">
        <w:trPr>
          <w:cantSplit/>
          <w:trHeight w:val="275"/>
          <w:jc w:val="center"/>
        </w:trPr>
        <w:tc>
          <w:tcPr>
            <w:tcW w:w="620"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5</w:t>
            </w:r>
          </w:p>
        </w:tc>
        <w:tc>
          <w:tcPr>
            <w:tcW w:w="1475"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锡（镀锡薄板容器包装）</w:t>
            </w:r>
          </w:p>
        </w:tc>
        <w:tc>
          <w:tcPr>
            <w:tcW w:w="1644"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2965"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2011"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5009.16</w:t>
            </w:r>
          </w:p>
        </w:tc>
      </w:tr>
      <w:tr w:rsidR="00DE764D" w:rsidRPr="005E4E53" w:rsidTr="00024D28">
        <w:trPr>
          <w:cantSplit/>
          <w:trHeight w:val="20"/>
          <w:jc w:val="center"/>
        </w:trPr>
        <w:tc>
          <w:tcPr>
            <w:tcW w:w="62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6</w:t>
            </w:r>
          </w:p>
        </w:tc>
        <w:tc>
          <w:tcPr>
            <w:tcW w:w="147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菌落总数</w:t>
            </w:r>
          </w:p>
        </w:tc>
        <w:tc>
          <w:tcPr>
            <w:tcW w:w="1644" w:type="dxa"/>
            <w:vMerge w:val="restart"/>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51" w:history="1">
              <w:r w:rsidR="00DB30DD" w:rsidRPr="00024D28">
                <w:rPr>
                  <w:rFonts w:ascii="Times New Roman" w:eastAsia="仿宋_GB2312" w:hAnsi="Times New Roman" w:cs="Times New Roman"/>
                  <w:color w:val="000000" w:themeColor="text1"/>
                  <w:kern w:val="0"/>
                  <w:sz w:val="24"/>
                </w:rPr>
                <w:t>GB 7101</w:t>
              </w:r>
            </w:hyperlink>
          </w:p>
        </w:tc>
        <w:tc>
          <w:tcPr>
            <w:tcW w:w="2965" w:type="dxa"/>
            <w:vMerge w:val="restart"/>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食品安全国家标准饮料</w:t>
            </w:r>
          </w:p>
        </w:tc>
        <w:tc>
          <w:tcPr>
            <w:tcW w:w="2011"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 xml:space="preserve">GB 4789.2  </w:t>
            </w:r>
          </w:p>
        </w:tc>
      </w:tr>
      <w:tr w:rsidR="00DE764D" w:rsidRPr="005E4E53" w:rsidTr="00024D28">
        <w:trPr>
          <w:cantSplit/>
          <w:trHeight w:val="20"/>
          <w:jc w:val="center"/>
        </w:trPr>
        <w:tc>
          <w:tcPr>
            <w:tcW w:w="62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7</w:t>
            </w:r>
          </w:p>
        </w:tc>
        <w:tc>
          <w:tcPr>
            <w:tcW w:w="147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大肠菌群</w:t>
            </w:r>
          </w:p>
        </w:tc>
        <w:tc>
          <w:tcPr>
            <w:tcW w:w="1644" w:type="dxa"/>
            <w:vMerge/>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2965" w:type="dxa"/>
            <w:vMerge/>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2011"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4789.3</w:t>
            </w:r>
            <w:r w:rsidRPr="00024D28">
              <w:rPr>
                <w:rFonts w:ascii="Times New Roman" w:eastAsia="仿宋_GB2312" w:hAnsi="Times New Roman" w:cs="Times New Roman" w:hint="eastAsia"/>
                <w:color w:val="000000" w:themeColor="text1"/>
                <w:kern w:val="0"/>
                <w:sz w:val="24"/>
              </w:rPr>
              <w:t>平板计数法</w:t>
            </w:r>
          </w:p>
        </w:tc>
      </w:tr>
      <w:tr w:rsidR="00DE764D" w:rsidRPr="005E4E53" w:rsidTr="00024D28">
        <w:trPr>
          <w:cantSplit/>
          <w:trHeight w:val="20"/>
          <w:jc w:val="center"/>
        </w:trPr>
        <w:tc>
          <w:tcPr>
            <w:tcW w:w="620"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8</w:t>
            </w:r>
          </w:p>
        </w:tc>
        <w:tc>
          <w:tcPr>
            <w:tcW w:w="1475"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霉菌</w:t>
            </w:r>
          </w:p>
        </w:tc>
        <w:tc>
          <w:tcPr>
            <w:tcW w:w="1644"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2965"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2011" w:type="dxa"/>
            <w:shd w:val="clear" w:color="auto" w:fill="FFFFFF"/>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sz w:val="24"/>
              </w:rPr>
              <w:t>GB 4789.15</w:t>
            </w:r>
          </w:p>
        </w:tc>
      </w:tr>
      <w:tr w:rsidR="00DE764D" w:rsidRPr="005E4E53" w:rsidTr="00024D28">
        <w:trPr>
          <w:cantSplit/>
          <w:trHeight w:val="20"/>
          <w:jc w:val="center"/>
        </w:trPr>
        <w:tc>
          <w:tcPr>
            <w:tcW w:w="62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9</w:t>
            </w:r>
          </w:p>
        </w:tc>
        <w:tc>
          <w:tcPr>
            <w:tcW w:w="147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沙门氏菌</w:t>
            </w:r>
          </w:p>
        </w:tc>
        <w:tc>
          <w:tcPr>
            <w:tcW w:w="1644" w:type="dxa"/>
            <w:vMerge w:val="restart"/>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29921</w:t>
            </w:r>
          </w:p>
        </w:tc>
        <w:tc>
          <w:tcPr>
            <w:tcW w:w="2965" w:type="dxa"/>
            <w:vMerge w:val="restart"/>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食品安全国家标准食品中致病菌限量</w:t>
            </w:r>
          </w:p>
        </w:tc>
        <w:tc>
          <w:tcPr>
            <w:tcW w:w="201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4789.4</w:t>
            </w:r>
          </w:p>
        </w:tc>
      </w:tr>
      <w:tr w:rsidR="00DE764D" w:rsidRPr="005E4E53" w:rsidTr="00024D28">
        <w:trPr>
          <w:cantSplit/>
          <w:trHeight w:val="20"/>
          <w:jc w:val="center"/>
        </w:trPr>
        <w:tc>
          <w:tcPr>
            <w:tcW w:w="62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10</w:t>
            </w:r>
          </w:p>
        </w:tc>
        <w:tc>
          <w:tcPr>
            <w:tcW w:w="147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金黄色葡萄球菌</w:t>
            </w:r>
          </w:p>
        </w:tc>
        <w:tc>
          <w:tcPr>
            <w:tcW w:w="1644" w:type="dxa"/>
            <w:vMerge/>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2965" w:type="dxa"/>
            <w:vMerge/>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201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4789.10</w:t>
            </w:r>
            <w:r w:rsidRPr="00024D28">
              <w:rPr>
                <w:rFonts w:ascii="Times New Roman" w:eastAsia="仿宋_GB2312" w:hAnsi="Times New Roman" w:cs="Times New Roman" w:hint="eastAsia"/>
                <w:color w:val="000000" w:themeColor="text1"/>
                <w:kern w:val="0"/>
                <w:sz w:val="24"/>
              </w:rPr>
              <w:t>第二法</w:t>
            </w:r>
          </w:p>
        </w:tc>
      </w:tr>
      <w:tr w:rsidR="00DE764D" w:rsidRPr="005E4E53" w:rsidTr="00024D28">
        <w:trPr>
          <w:cantSplit/>
          <w:trHeight w:val="20"/>
          <w:jc w:val="center"/>
        </w:trPr>
        <w:tc>
          <w:tcPr>
            <w:tcW w:w="62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11</w:t>
            </w:r>
          </w:p>
        </w:tc>
        <w:tc>
          <w:tcPr>
            <w:tcW w:w="147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食品添加剂</w:t>
            </w:r>
          </w:p>
        </w:tc>
        <w:tc>
          <w:tcPr>
            <w:tcW w:w="164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2760</w:t>
            </w:r>
          </w:p>
        </w:tc>
        <w:tc>
          <w:tcPr>
            <w:tcW w:w="296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食品安全国家标准食品添加剂使用标准</w:t>
            </w:r>
          </w:p>
        </w:tc>
        <w:tc>
          <w:tcPr>
            <w:tcW w:w="201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sz w:val="24"/>
              </w:rPr>
              <w:t>按照对应标准</w:t>
            </w:r>
          </w:p>
        </w:tc>
      </w:tr>
      <w:tr w:rsidR="00DE764D" w:rsidRPr="005E4E53" w:rsidTr="00024D28">
        <w:trPr>
          <w:cantSplit/>
          <w:trHeight w:val="90"/>
          <w:jc w:val="center"/>
        </w:trPr>
        <w:tc>
          <w:tcPr>
            <w:tcW w:w="620"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12</w:t>
            </w:r>
          </w:p>
        </w:tc>
        <w:tc>
          <w:tcPr>
            <w:tcW w:w="147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营养强化剂</w:t>
            </w:r>
          </w:p>
        </w:tc>
        <w:tc>
          <w:tcPr>
            <w:tcW w:w="164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GB14880</w:t>
            </w:r>
          </w:p>
        </w:tc>
        <w:tc>
          <w:tcPr>
            <w:tcW w:w="296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食品安全国家标准食品营养强化剂使用标准</w:t>
            </w:r>
          </w:p>
        </w:tc>
        <w:tc>
          <w:tcPr>
            <w:tcW w:w="201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sz w:val="24"/>
              </w:rPr>
              <w:t>按照对应标准</w:t>
            </w:r>
          </w:p>
        </w:tc>
      </w:tr>
      <w:tr w:rsidR="00DE764D" w:rsidRPr="005E4E53" w:rsidTr="00024D28">
        <w:trPr>
          <w:cantSplit/>
          <w:trHeight w:val="20"/>
          <w:jc w:val="center"/>
        </w:trPr>
        <w:tc>
          <w:tcPr>
            <w:tcW w:w="620" w:type="dxa"/>
            <w:vMerge w:val="restart"/>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13</w:t>
            </w:r>
          </w:p>
        </w:tc>
        <w:tc>
          <w:tcPr>
            <w:tcW w:w="1475" w:type="dxa"/>
            <w:vMerge w:val="restart"/>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标签</w:t>
            </w:r>
          </w:p>
        </w:tc>
        <w:tc>
          <w:tcPr>
            <w:tcW w:w="164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7718</w:t>
            </w:r>
          </w:p>
        </w:tc>
        <w:tc>
          <w:tcPr>
            <w:tcW w:w="296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食品安全国家标准预包装食品标签通则</w:t>
            </w:r>
          </w:p>
        </w:tc>
        <w:tc>
          <w:tcPr>
            <w:tcW w:w="2011" w:type="dxa"/>
            <w:vMerge w:val="restart"/>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w:t>
            </w:r>
          </w:p>
        </w:tc>
      </w:tr>
      <w:tr w:rsidR="00DE764D" w:rsidRPr="005E4E53" w:rsidTr="00024D28">
        <w:trPr>
          <w:cantSplit/>
          <w:trHeight w:val="20"/>
          <w:jc w:val="center"/>
        </w:trPr>
        <w:tc>
          <w:tcPr>
            <w:tcW w:w="620" w:type="dxa"/>
            <w:vMerge/>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1475" w:type="dxa"/>
            <w:vMerge/>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1644"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28050</w:t>
            </w:r>
          </w:p>
        </w:tc>
        <w:tc>
          <w:tcPr>
            <w:tcW w:w="296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食品安全国家标准预包装食品营养标签通则</w:t>
            </w:r>
          </w:p>
        </w:tc>
        <w:tc>
          <w:tcPr>
            <w:tcW w:w="2011" w:type="dxa"/>
            <w:vMerge/>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r>
    </w:tbl>
    <w:p w:rsidR="00DE764D" w:rsidRPr="00024D28" w:rsidRDefault="00DB30DD" w:rsidP="00024D28">
      <w:pPr>
        <w:pStyle w:val="a5"/>
        <w:ind w:firstLineChars="100" w:firstLine="240"/>
        <w:rPr>
          <w:rFonts w:ascii="Times New Roman" w:hAnsi="Times New Roman" w:cs="Times New Roman"/>
          <w:color w:val="000000" w:themeColor="text1"/>
          <w:sz w:val="24"/>
        </w:rPr>
      </w:pPr>
      <w:r w:rsidRPr="00024D28">
        <w:rPr>
          <w:rFonts w:ascii="Times New Roman" w:hAnsi="Times New Roman" w:cs="Times New Roman" w:hint="eastAsia"/>
          <w:color w:val="000000" w:themeColor="text1"/>
          <w:sz w:val="24"/>
        </w:rPr>
        <w:t>本表参照固体饮料相关产品标准，仅供参考。</w:t>
      </w:r>
    </w:p>
    <w:p w:rsidR="00AB33A5" w:rsidRPr="00024D28" w:rsidRDefault="00AB33A5" w:rsidP="00024D28">
      <w:pPr>
        <w:pStyle w:val="a5"/>
        <w:ind w:firstLineChars="100" w:firstLine="240"/>
        <w:rPr>
          <w:rFonts w:ascii="Times New Roman" w:hAnsi="Times New Roman" w:cs="Times New Roman"/>
          <w:color w:val="000000" w:themeColor="text1"/>
          <w:sz w:val="24"/>
        </w:rPr>
        <w:sectPr w:rsidR="00AB33A5" w:rsidRPr="00024D28" w:rsidSect="00024D28">
          <w:type w:val="nextColumn"/>
          <w:pgSz w:w="11906" w:h="16838"/>
          <w:pgMar w:top="1440" w:right="1531" w:bottom="1440" w:left="1531" w:header="851" w:footer="992" w:gutter="0"/>
          <w:cols w:space="720"/>
          <w:docGrid w:type="lines" w:linePitch="312"/>
        </w:sectPr>
      </w:pPr>
    </w:p>
    <w:p w:rsidR="00DE764D" w:rsidRDefault="00043C74" w:rsidP="00024D28">
      <w:pPr>
        <w:pStyle w:val="ad"/>
        <w:jc w:val="left"/>
        <w:rPr>
          <w:rFonts w:cs="Times New Roman"/>
          <w:b w:val="0"/>
          <w:color w:val="000000" w:themeColor="text1"/>
          <w:szCs w:val="32"/>
        </w:rPr>
      </w:pPr>
      <w:r w:rsidRPr="00043C74">
        <w:rPr>
          <w:rFonts w:cs="Times New Roman" w:hint="eastAsia"/>
          <w:b w:val="0"/>
          <w:color w:val="000000" w:themeColor="text1"/>
          <w:szCs w:val="32"/>
        </w:rPr>
        <w:lastRenderedPageBreak/>
        <w:t>附件</w:t>
      </w:r>
      <w:r w:rsidRPr="00043C74">
        <w:rPr>
          <w:rFonts w:cs="Times New Roman"/>
          <w:b w:val="0"/>
          <w:color w:val="000000" w:themeColor="text1"/>
          <w:szCs w:val="32"/>
        </w:rPr>
        <w:t>13</w:t>
      </w:r>
    </w:p>
    <w:p w:rsidR="007606DE" w:rsidRPr="003B2D1A" w:rsidRDefault="007606DE" w:rsidP="00024D28">
      <w:pPr>
        <w:pStyle w:val="ad"/>
        <w:jc w:val="left"/>
        <w:rPr>
          <w:rFonts w:cs="Times New Roman"/>
          <w:bCs w:val="0"/>
          <w:color w:val="000000" w:themeColor="text1"/>
          <w:szCs w:val="32"/>
        </w:rPr>
      </w:pPr>
    </w:p>
    <w:p w:rsidR="00DE764D" w:rsidRPr="00024D28" w:rsidRDefault="00DB30DD">
      <w:pPr>
        <w:pStyle w:val="ad"/>
        <w:rPr>
          <w:rFonts w:ascii="Times New Roman" w:eastAsia="方正小标宋简体" w:hAnsi="Times New Roman" w:cs="Times New Roman"/>
          <w:b w:val="0"/>
          <w:color w:val="000000" w:themeColor="text1"/>
          <w:sz w:val="44"/>
          <w:szCs w:val="44"/>
        </w:rPr>
      </w:pPr>
      <w:r w:rsidRPr="00024D28">
        <w:rPr>
          <w:rFonts w:ascii="Times New Roman" w:eastAsia="方正小标宋简体" w:hAnsi="Times New Roman" w:cs="Times New Roman"/>
          <w:b w:val="0"/>
          <w:color w:val="000000" w:themeColor="text1"/>
          <w:sz w:val="44"/>
          <w:szCs w:val="44"/>
        </w:rPr>
        <w:t>其他饮料生产涉及的主要标准</w:t>
      </w:r>
    </w:p>
    <w:p w:rsidR="00DE764D" w:rsidRPr="00024D28" w:rsidRDefault="00DE764D">
      <w:pPr>
        <w:pStyle w:val="ad"/>
        <w:rPr>
          <w:rFonts w:ascii="Times New Roman" w:hAnsi="Times New Roman" w:cs="Times New Roman"/>
          <w:color w:val="000000" w:themeColor="text1"/>
        </w:rPr>
      </w:pP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2005"/>
        <w:gridCol w:w="5941"/>
      </w:tblGrid>
      <w:tr w:rsidR="00DE764D" w:rsidRPr="005E4E53" w:rsidTr="00024D28">
        <w:trPr>
          <w:trHeight w:val="480"/>
          <w:tblHeader/>
          <w:jc w:val="center"/>
        </w:trPr>
        <w:tc>
          <w:tcPr>
            <w:tcW w:w="771" w:type="dxa"/>
            <w:shd w:val="clear" w:color="auto" w:fill="auto"/>
            <w:vAlign w:val="center"/>
          </w:tcPr>
          <w:p w:rsidR="00DE764D" w:rsidRPr="00024D28" w:rsidRDefault="00DB30DD">
            <w:pPr>
              <w:adjustRightInd w:val="0"/>
              <w:snapToGrid w:val="0"/>
              <w:spacing w:line="360" w:lineRule="exact"/>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序号</w:t>
            </w:r>
          </w:p>
        </w:tc>
        <w:tc>
          <w:tcPr>
            <w:tcW w:w="2005" w:type="dxa"/>
            <w:shd w:val="clear" w:color="000000" w:fill="FFFFFF"/>
            <w:vAlign w:val="center"/>
          </w:tcPr>
          <w:p w:rsidR="00DE764D" w:rsidRPr="00024D28" w:rsidRDefault="00DB30DD">
            <w:pPr>
              <w:adjustRightInd w:val="0"/>
              <w:snapToGrid w:val="0"/>
              <w:spacing w:line="360" w:lineRule="exact"/>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标准号</w:t>
            </w:r>
          </w:p>
        </w:tc>
        <w:tc>
          <w:tcPr>
            <w:tcW w:w="5941" w:type="dxa"/>
            <w:shd w:val="clear" w:color="000000" w:fill="FFFFFF"/>
            <w:vAlign w:val="center"/>
          </w:tcPr>
          <w:p w:rsidR="00DE764D" w:rsidRPr="00024D28" w:rsidRDefault="00DB30DD">
            <w:pPr>
              <w:adjustRightInd w:val="0"/>
              <w:snapToGrid w:val="0"/>
              <w:spacing w:line="360" w:lineRule="exact"/>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标准名称</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200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GB/T10789</w:t>
            </w:r>
          </w:p>
        </w:tc>
        <w:tc>
          <w:tcPr>
            <w:tcW w:w="594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饮料通则</w:t>
            </w:r>
          </w:p>
        </w:tc>
      </w:tr>
      <w:tr w:rsidR="00DE764D" w:rsidRPr="005E4E53" w:rsidTr="00024D28">
        <w:trPr>
          <w:trHeight w:val="285"/>
          <w:jc w:val="center"/>
        </w:trPr>
        <w:tc>
          <w:tcPr>
            <w:tcW w:w="771" w:type="dxa"/>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2005" w:type="dxa"/>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52" w:history="1">
              <w:r w:rsidR="00DB30DD" w:rsidRPr="00024D28">
                <w:rPr>
                  <w:rFonts w:ascii="Times New Roman" w:eastAsia="仿宋_GB2312" w:hAnsi="Times New Roman" w:cs="Times New Roman"/>
                  <w:color w:val="000000" w:themeColor="text1"/>
                  <w:kern w:val="0"/>
                  <w:sz w:val="24"/>
                </w:rPr>
                <w:t>GB 7101</w:t>
              </w:r>
            </w:hyperlink>
          </w:p>
        </w:tc>
        <w:tc>
          <w:tcPr>
            <w:tcW w:w="594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食品安全国家标准饮料</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w:t>
            </w:r>
          </w:p>
        </w:tc>
        <w:tc>
          <w:tcPr>
            <w:tcW w:w="200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12695</w:t>
            </w:r>
          </w:p>
        </w:tc>
        <w:tc>
          <w:tcPr>
            <w:tcW w:w="5941" w:type="dxa"/>
            <w:vAlign w:val="center"/>
          </w:tcPr>
          <w:p w:rsidR="00DE764D" w:rsidRPr="00024D28" w:rsidRDefault="00DB30DD">
            <w:pPr>
              <w:adjustRightInd w:val="0"/>
              <w:snapToGrid w:val="0"/>
              <w:spacing w:line="360" w:lineRule="exac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食品安全国家标准饮料良好生产规范</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200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5749</w:t>
            </w:r>
          </w:p>
        </w:tc>
        <w:tc>
          <w:tcPr>
            <w:tcW w:w="594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生活饮用水卫生标准</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4</w:t>
            </w:r>
          </w:p>
        </w:tc>
        <w:tc>
          <w:tcPr>
            <w:tcW w:w="200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15266</w:t>
            </w:r>
          </w:p>
        </w:tc>
        <w:tc>
          <w:tcPr>
            <w:tcW w:w="594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运动饮料</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5</w:t>
            </w:r>
          </w:p>
        </w:tc>
        <w:tc>
          <w:tcPr>
            <w:tcW w:w="2005" w:type="dxa"/>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53" w:history="1">
              <w:r w:rsidR="00DB30DD" w:rsidRPr="00024D28">
                <w:rPr>
                  <w:rFonts w:ascii="Times New Roman" w:eastAsia="仿宋_GB2312" w:hAnsi="Times New Roman" w:cs="Times New Roman"/>
                  <w:color w:val="000000" w:themeColor="text1"/>
                  <w:kern w:val="0"/>
                  <w:sz w:val="24"/>
                </w:rPr>
                <w:t>GB/T 30767</w:t>
              </w:r>
            </w:hyperlink>
          </w:p>
        </w:tc>
        <w:tc>
          <w:tcPr>
            <w:tcW w:w="594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咖啡类饮料</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6</w:t>
            </w:r>
          </w:p>
        </w:tc>
        <w:tc>
          <w:tcPr>
            <w:tcW w:w="2005" w:type="dxa"/>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54" w:history="1">
              <w:r w:rsidR="00DB30DD" w:rsidRPr="00024D28">
                <w:rPr>
                  <w:rStyle w:val="ab"/>
                  <w:rFonts w:ascii="Times New Roman" w:eastAsia="仿宋_GB2312" w:hAnsi="Times New Roman"/>
                  <w:color w:val="000000" w:themeColor="text1"/>
                  <w:kern w:val="0"/>
                  <w:sz w:val="24"/>
                  <w:szCs w:val="20"/>
                  <w:u w:val="none"/>
                </w:rPr>
                <w:t>GB/T 31326</w:t>
              </w:r>
            </w:hyperlink>
          </w:p>
        </w:tc>
        <w:tc>
          <w:tcPr>
            <w:tcW w:w="594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szCs w:val="20"/>
              </w:rPr>
              <w:t>植物饮料</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7</w:t>
            </w:r>
          </w:p>
        </w:tc>
        <w:tc>
          <w:tcPr>
            <w:tcW w:w="200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2842</w:t>
            </w:r>
          </w:p>
        </w:tc>
        <w:tc>
          <w:tcPr>
            <w:tcW w:w="594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食用芦荟制品芦荟饮料</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8</w:t>
            </w:r>
          </w:p>
        </w:tc>
        <w:tc>
          <w:tcPr>
            <w:tcW w:w="200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4221</w:t>
            </w:r>
          </w:p>
        </w:tc>
        <w:tc>
          <w:tcPr>
            <w:tcW w:w="594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谷物类饮料</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9</w:t>
            </w:r>
          </w:p>
        </w:tc>
        <w:tc>
          <w:tcPr>
            <w:tcW w:w="200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 xml:space="preserve">GB 4806.5 </w:t>
            </w:r>
          </w:p>
        </w:tc>
        <w:tc>
          <w:tcPr>
            <w:tcW w:w="594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食品安全国家标准玻璃制品</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10</w:t>
            </w:r>
          </w:p>
        </w:tc>
        <w:tc>
          <w:tcPr>
            <w:tcW w:w="200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4806.7</w:t>
            </w:r>
          </w:p>
        </w:tc>
        <w:tc>
          <w:tcPr>
            <w:tcW w:w="594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食品安全国家标准食品接触用塑料材料及制品</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11</w:t>
            </w:r>
          </w:p>
        </w:tc>
        <w:tc>
          <w:tcPr>
            <w:tcW w:w="200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2760</w:t>
            </w:r>
          </w:p>
        </w:tc>
        <w:tc>
          <w:tcPr>
            <w:tcW w:w="594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食品安全国家标准食品添加剂使用标准</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12</w:t>
            </w:r>
          </w:p>
        </w:tc>
        <w:tc>
          <w:tcPr>
            <w:tcW w:w="200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2761</w:t>
            </w:r>
          </w:p>
        </w:tc>
        <w:tc>
          <w:tcPr>
            <w:tcW w:w="5941" w:type="dxa"/>
            <w:vAlign w:val="center"/>
          </w:tcPr>
          <w:p w:rsidR="00DE764D" w:rsidRPr="005E4E53" w:rsidRDefault="00DB30DD">
            <w:pPr>
              <w:adjustRightInd w:val="0"/>
              <w:snapToGrid w:val="0"/>
              <w:spacing w:line="360" w:lineRule="exact"/>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kern w:val="0"/>
                <w:sz w:val="24"/>
              </w:rPr>
              <w:t>食品安全国家标准食品中真菌毒素限量</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13</w:t>
            </w:r>
          </w:p>
        </w:tc>
        <w:tc>
          <w:tcPr>
            <w:tcW w:w="200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2762</w:t>
            </w:r>
          </w:p>
        </w:tc>
        <w:tc>
          <w:tcPr>
            <w:tcW w:w="594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食品安全国家标准食品中污染物限量</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14</w:t>
            </w:r>
          </w:p>
        </w:tc>
        <w:tc>
          <w:tcPr>
            <w:tcW w:w="200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2763</w:t>
            </w:r>
          </w:p>
        </w:tc>
        <w:tc>
          <w:tcPr>
            <w:tcW w:w="594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b/>
                <w:bCs/>
                <w:color w:val="000000" w:themeColor="text1"/>
                <w:sz w:val="24"/>
              </w:rPr>
            </w:pPr>
            <w:r w:rsidRPr="00024D28">
              <w:rPr>
                <w:rFonts w:ascii="Times New Roman" w:eastAsia="仿宋_GB2312" w:hAnsi="Times New Roman" w:cs="Times New Roman" w:hint="eastAsia"/>
                <w:color w:val="000000" w:themeColor="text1"/>
                <w:kern w:val="0"/>
                <w:sz w:val="24"/>
              </w:rPr>
              <w:t>食品安全国家标准食品中农药最大残留限量</w:t>
            </w:r>
          </w:p>
        </w:tc>
      </w:tr>
      <w:tr w:rsidR="00DE764D" w:rsidRPr="005E4E53" w:rsidTr="00024D28">
        <w:trPr>
          <w:trHeight w:val="270"/>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15</w:t>
            </w:r>
          </w:p>
        </w:tc>
        <w:tc>
          <w:tcPr>
            <w:tcW w:w="200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14880</w:t>
            </w:r>
          </w:p>
        </w:tc>
        <w:tc>
          <w:tcPr>
            <w:tcW w:w="594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食品安全国家标准食品营养强化剂使用标准</w:t>
            </w:r>
          </w:p>
        </w:tc>
      </w:tr>
      <w:tr w:rsidR="00DE764D" w:rsidRPr="005E4E53" w:rsidTr="00024D28">
        <w:trPr>
          <w:trHeight w:val="270"/>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16</w:t>
            </w:r>
          </w:p>
        </w:tc>
        <w:tc>
          <w:tcPr>
            <w:tcW w:w="200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29921</w:t>
            </w:r>
          </w:p>
        </w:tc>
        <w:tc>
          <w:tcPr>
            <w:tcW w:w="594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食品安全国家标准食品中致病菌限量</w:t>
            </w:r>
          </w:p>
        </w:tc>
      </w:tr>
      <w:tr w:rsidR="00DE764D" w:rsidRPr="005E4E53" w:rsidTr="00024D28">
        <w:trPr>
          <w:trHeight w:val="270"/>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17</w:t>
            </w:r>
          </w:p>
        </w:tc>
        <w:tc>
          <w:tcPr>
            <w:tcW w:w="200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7718</w:t>
            </w:r>
          </w:p>
        </w:tc>
        <w:tc>
          <w:tcPr>
            <w:tcW w:w="594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食品安全国家标准预包装食品标签通则</w:t>
            </w:r>
          </w:p>
        </w:tc>
      </w:tr>
      <w:tr w:rsidR="00DE764D" w:rsidRPr="005E4E53" w:rsidTr="00024D28">
        <w:trPr>
          <w:trHeight w:val="285"/>
          <w:jc w:val="center"/>
        </w:trPr>
        <w:tc>
          <w:tcPr>
            <w:tcW w:w="77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18</w:t>
            </w:r>
          </w:p>
        </w:tc>
        <w:tc>
          <w:tcPr>
            <w:tcW w:w="2005"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28050</w:t>
            </w:r>
          </w:p>
        </w:tc>
        <w:tc>
          <w:tcPr>
            <w:tcW w:w="5941" w:type="dxa"/>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食品安全国家标准预包装食品营养标签通则</w:t>
            </w:r>
          </w:p>
        </w:tc>
      </w:tr>
    </w:tbl>
    <w:p w:rsidR="00DE764D" w:rsidRPr="00024D28" w:rsidRDefault="00DB30DD" w:rsidP="00024D28">
      <w:pPr>
        <w:pStyle w:val="a5"/>
        <w:ind w:firstLineChars="100" w:firstLine="240"/>
        <w:rPr>
          <w:rFonts w:ascii="Times New Roman" w:hAnsi="Times New Roman" w:cs="Times New Roman"/>
          <w:color w:val="000000" w:themeColor="text1"/>
          <w:sz w:val="24"/>
        </w:rPr>
      </w:pPr>
      <w:r w:rsidRPr="00024D28">
        <w:rPr>
          <w:rFonts w:ascii="Times New Roman" w:hAnsi="Times New Roman" w:cs="Times New Roman" w:hint="eastAsia"/>
          <w:color w:val="000000" w:themeColor="text1"/>
          <w:sz w:val="24"/>
        </w:rPr>
        <w:t>本表为其他饮料生产涉及的主要标准，仅供参考。</w:t>
      </w:r>
    </w:p>
    <w:p w:rsidR="00AB33A5" w:rsidRPr="00024D28" w:rsidRDefault="00AB33A5" w:rsidP="00024D28">
      <w:pPr>
        <w:pStyle w:val="a5"/>
        <w:ind w:firstLineChars="100" w:firstLine="240"/>
        <w:rPr>
          <w:rFonts w:ascii="Times New Roman" w:hAnsi="Times New Roman" w:cs="Times New Roman"/>
          <w:color w:val="000000" w:themeColor="text1"/>
          <w:sz w:val="24"/>
        </w:rPr>
        <w:sectPr w:rsidR="00AB33A5" w:rsidRPr="00024D28" w:rsidSect="00024D28">
          <w:type w:val="nextColumn"/>
          <w:pgSz w:w="11906" w:h="16838"/>
          <w:pgMar w:top="1440" w:right="1531" w:bottom="1440" w:left="1531" w:header="851" w:footer="992" w:gutter="0"/>
          <w:cols w:space="720"/>
          <w:docGrid w:type="lines" w:linePitch="312"/>
        </w:sectPr>
      </w:pPr>
    </w:p>
    <w:p w:rsidR="00DE764D" w:rsidRPr="003B2D1A" w:rsidRDefault="00043C74" w:rsidP="00024D28">
      <w:pPr>
        <w:pStyle w:val="ad"/>
        <w:jc w:val="left"/>
        <w:rPr>
          <w:rFonts w:cs="Times New Roman"/>
          <w:bCs w:val="0"/>
          <w:color w:val="000000" w:themeColor="text1"/>
          <w:szCs w:val="32"/>
        </w:rPr>
      </w:pPr>
      <w:r w:rsidRPr="00043C74">
        <w:rPr>
          <w:rFonts w:cs="Times New Roman" w:hint="eastAsia"/>
          <w:b w:val="0"/>
          <w:color w:val="000000" w:themeColor="text1"/>
          <w:szCs w:val="32"/>
        </w:rPr>
        <w:lastRenderedPageBreak/>
        <w:t>附件</w:t>
      </w:r>
      <w:r w:rsidRPr="00043C74">
        <w:rPr>
          <w:rFonts w:cs="Times New Roman"/>
          <w:b w:val="0"/>
          <w:color w:val="000000" w:themeColor="text1"/>
          <w:szCs w:val="32"/>
        </w:rPr>
        <w:t>14</w:t>
      </w:r>
    </w:p>
    <w:p w:rsidR="00DE764D" w:rsidRPr="00024D28" w:rsidRDefault="00DE764D">
      <w:pPr>
        <w:pStyle w:val="a5"/>
        <w:ind w:firstLine="555"/>
        <w:rPr>
          <w:rFonts w:ascii="Times New Roman" w:hAnsi="Times New Roman" w:cs="Times New Roman"/>
          <w:color w:val="000000" w:themeColor="text1"/>
        </w:rPr>
      </w:pPr>
    </w:p>
    <w:p w:rsidR="00DE764D" w:rsidRPr="00024D28" w:rsidRDefault="00DB30DD">
      <w:pPr>
        <w:pStyle w:val="ad"/>
        <w:rPr>
          <w:rFonts w:ascii="Times New Roman" w:eastAsia="方正小标宋简体" w:hAnsi="Times New Roman" w:cs="Times New Roman"/>
          <w:b w:val="0"/>
          <w:color w:val="000000" w:themeColor="text1"/>
          <w:sz w:val="44"/>
          <w:szCs w:val="44"/>
        </w:rPr>
      </w:pPr>
      <w:r w:rsidRPr="00024D28">
        <w:rPr>
          <w:rFonts w:ascii="Times New Roman" w:eastAsia="方正小标宋简体" w:hAnsi="Times New Roman" w:cs="Times New Roman"/>
          <w:b w:val="0"/>
          <w:color w:val="000000" w:themeColor="text1"/>
          <w:sz w:val="44"/>
          <w:szCs w:val="44"/>
        </w:rPr>
        <w:t>其他饮料规定的检验项目与方法</w:t>
      </w:r>
    </w:p>
    <w:p w:rsidR="00DE764D" w:rsidRPr="00024D28" w:rsidRDefault="00DE764D">
      <w:pPr>
        <w:pStyle w:val="ad"/>
        <w:rPr>
          <w:rFonts w:ascii="Times New Roman" w:hAnsi="Times New Roman" w:cs="Times New Roman"/>
          <w:color w:val="000000" w:themeColor="text1"/>
        </w:rPr>
      </w:pPr>
    </w:p>
    <w:tbl>
      <w:tblPr>
        <w:tblW w:w="8689" w:type="dxa"/>
        <w:jc w:val="center"/>
        <w:tblLayout w:type="fixed"/>
        <w:tblLook w:val="04A0"/>
      </w:tblPr>
      <w:tblGrid>
        <w:gridCol w:w="567"/>
        <w:gridCol w:w="1573"/>
        <w:gridCol w:w="1500"/>
        <w:gridCol w:w="2610"/>
        <w:gridCol w:w="2439"/>
      </w:tblGrid>
      <w:tr w:rsidR="00DE764D" w:rsidRPr="005E4E53" w:rsidTr="00024D28">
        <w:trPr>
          <w:cantSplit/>
          <w:trHeight w:val="284"/>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序号</w:t>
            </w:r>
          </w:p>
        </w:tc>
        <w:tc>
          <w:tcPr>
            <w:tcW w:w="1573" w:type="dxa"/>
            <w:tcBorders>
              <w:top w:val="single" w:sz="4" w:space="0" w:color="auto"/>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检验项目</w:t>
            </w:r>
          </w:p>
        </w:tc>
        <w:tc>
          <w:tcPr>
            <w:tcW w:w="1500" w:type="dxa"/>
            <w:tcBorders>
              <w:top w:val="single" w:sz="4" w:space="0" w:color="auto"/>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标准号</w:t>
            </w:r>
          </w:p>
        </w:tc>
        <w:tc>
          <w:tcPr>
            <w:tcW w:w="2610" w:type="dxa"/>
            <w:tcBorders>
              <w:top w:val="single" w:sz="4" w:space="0" w:color="auto"/>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标准名称</w:t>
            </w:r>
          </w:p>
        </w:tc>
        <w:tc>
          <w:tcPr>
            <w:tcW w:w="2439" w:type="dxa"/>
            <w:tcBorders>
              <w:top w:val="single" w:sz="4" w:space="0" w:color="auto"/>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检验方法</w:t>
            </w:r>
          </w:p>
        </w:tc>
      </w:tr>
      <w:tr w:rsidR="00DE764D" w:rsidRPr="005E4E53" w:rsidTr="00024D28">
        <w:trPr>
          <w:cantSplit/>
          <w:trHeight w:val="284"/>
          <w:jc w:val="center"/>
        </w:trPr>
        <w:tc>
          <w:tcPr>
            <w:tcW w:w="567" w:type="dxa"/>
            <w:vMerge w:val="restart"/>
            <w:tcBorders>
              <w:top w:val="nil"/>
              <w:left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573" w:type="dxa"/>
            <w:vMerge w:val="restart"/>
            <w:tcBorders>
              <w:top w:val="nil"/>
              <w:left w:val="nil"/>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感官</w:t>
            </w:r>
          </w:p>
        </w:tc>
        <w:tc>
          <w:tcPr>
            <w:tcW w:w="1500" w:type="dxa"/>
            <w:tcBorders>
              <w:top w:val="nil"/>
              <w:left w:val="nil"/>
              <w:bottom w:val="single" w:sz="4" w:space="0" w:color="auto"/>
              <w:right w:val="single" w:sz="4" w:space="0" w:color="auto"/>
            </w:tcBorders>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55" w:history="1">
              <w:r w:rsidR="00DB30DD" w:rsidRPr="00024D28">
                <w:rPr>
                  <w:rFonts w:ascii="Times New Roman" w:eastAsia="仿宋_GB2312" w:hAnsi="Times New Roman" w:cs="Times New Roman"/>
                  <w:color w:val="000000" w:themeColor="text1"/>
                  <w:kern w:val="0"/>
                  <w:sz w:val="24"/>
                </w:rPr>
                <w:t>GB 7101</w:t>
              </w:r>
            </w:hyperlink>
          </w:p>
        </w:tc>
        <w:tc>
          <w:tcPr>
            <w:tcW w:w="2610" w:type="dxa"/>
            <w:tcBorders>
              <w:top w:val="nil"/>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食品安全国家标准饮料</w:t>
            </w:r>
          </w:p>
        </w:tc>
        <w:tc>
          <w:tcPr>
            <w:tcW w:w="2439" w:type="dxa"/>
            <w:tcBorders>
              <w:top w:val="nil"/>
              <w:left w:val="nil"/>
              <w:bottom w:val="single" w:sz="4" w:space="0" w:color="auto"/>
              <w:right w:val="single" w:sz="4" w:space="0" w:color="auto"/>
            </w:tcBorders>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56" w:history="1">
              <w:r w:rsidR="00DB30DD" w:rsidRPr="00024D28">
                <w:rPr>
                  <w:rFonts w:ascii="Times New Roman" w:eastAsia="仿宋_GB2312" w:hAnsi="Times New Roman" w:cs="Times New Roman"/>
                  <w:color w:val="000000" w:themeColor="text1"/>
                  <w:kern w:val="0"/>
                  <w:sz w:val="24"/>
                </w:rPr>
                <w:t>GB 7101</w:t>
              </w:r>
              <w:r w:rsidR="00DB30DD" w:rsidRPr="00024D28">
                <w:rPr>
                  <w:rFonts w:ascii="Times New Roman" w:eastAsia="仿宋_GB2312" w:hAnsi="Times New Roman" w:cs="Times New Roman" w:hint="eastAsia"/>
                  <w:color w:val="000000" w:themeColor="text1"/>
                  <w:kern w:val="0"/>
                  <w:sz w:val="24"/>
                </w:rPr>
                <w:t>表</w:t>
              </w:r>
              <w:r w:rsidR="00DB30DD" w:rsidRPr="00024D28">
                <w:rPr>
                  <w:rFonts w:ascii="Times New Roman" w:eastAsia="仿宋_GB2312" w:hAnsi="Times New Roman" w:cs="Times New Roman"/>
                  <w:color w:val="000000" w:themeColor="text1"/>
                  <w:kern w:val="0"/>
                  <w:sz w:val="24"/>
                </w:rPr>
                <w:t>1</w:t>
              </w:r>
            </w:hyperlink>
          </w:p>
        </w:tc>
      </w:tr>
      <w:tr w:rsidR="00DE764D" w:rsidRPr="005E4E53" w:rsidTr="00024D28">
        <w:trPr>
          <w:cantSplit/>
          <w:trHeight w:val="284"/>
          <w:jc w:val="center"/>
        </w:trPr>
        <w:tc>
          <w:tcPr>
            <w:tcW w:w="567" w:type="dxa"/>
            <w:vMerge/>
            <w:tcBorders>
              <w:left w:val="single" w:sz="4" w:space="0" w:color="auto"/>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1573" w:type="dxa"/>
            <w:vMerge/>
            <w:tcBorders>
              <w:left w:val="nil"/>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1500" w:type="dxa"/>
            <w:tcBorders>
              <w:top w:val="nil"/>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15266</w:t>
            </w:r>
          </w:p>
        </w:tc>
        <w:tc>
          <w:tcPr>
            <w:tcW w:w="2610" w:type="dxa"/>
            <w:tcBorders>
              <w:top w:val="nil"/>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运动饮料</w:t>
            </w:r>
          </w:p>
        </w:tc>
        <w:tc>
          <w:tcPr>
            <w:tcW w:w="2439" w:type="dxa"/>
            <w:tcBorders>
              <w:top w:val="nil"/>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15266</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5.1</w:t>
            </w:r>
          </w:p>
        </w:tc>
      </w:tr>
      <w:tr w:rsidR="00DE764D" w:rsidRPr="005E4E53" w:rsidTr="00024D28">
        <w:trPr>
          <w:cantSplit/>
          <w:trHeight w:val="284"/>
          <w:jc w:val="center"/>
        </w:trPr>
        <w:tc>
          <w:tcPr>
            <w:tcW w:w="567" w:type="dxa"/>
            <w:vMerge/>
            <w:tcBorders>
              <w:left w:val="single" w:sz="4" w:space="0" w:color="auto"/>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1573" w:type="dxa"/>
            <w:vMerge/>
            <w:tcBorders>
              <w:left w:val="nil"/>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1500" w:type="dxa"/>
            <w:tcBorders>
              <w:top w:val="nil"/>
              <w:left w:val="nil"/>
              <w:bottom w:val="single" w:sz="4" w:space="0" w:color="auto"/>
              <w:right w:val="single" w:sz="4" w:space="0" w:color="auto"/>
            </w:tcBorders>
            <w:vAlign w:val="center"/>
          </w:tcPr>
          <w:p w:rsidR="00DE764D" w:rsidRPr="00024D28" w:rsidRDefault="00043C74">
            <w:pPr>
              <w:adjustRightInd w:val="0"/>
              <w:snapToGrid w:val="0"/>
              <w:spacing w:line="360" w:lineRule="exact"/>
              <w:rPr>
                <w:rFonts w:ascii="Times New Roman" w:eastAsia="仿宋_GB2312" w:hAnsi="Times New Roman" w:cs="Times New Roman"/>
                <w:color w:val="000000" w:themeColor="text1"/>
                <w:kern w:val="0"/>
                <w:sz w:val="24"/>
              </w:rPr>
            </w:pPr>
            <w:hyperlink r:id="rId57" w:history="1">
              <w:r w:rsidR="00DB30DD" w:rsidRPr="00024D28">
                <w:rPr>
                  <w:rStyle w:val="ab"/>
                  <w:rFonts w:ascii="Times New Roman" w:eastAsia="仿宋_GB2312" w:hAnsi="Times New Roman"/>
                  <w:color w:val="000000" w:themeColor="text1"/>
                  <w:kern w:val="0"/>
                  <w:sz w:val="24"/>
                  <w:szCs w:val="20"/>
                  <w:u w:val="none"/>
                </w:rPr>
                <w:t>GB/T 31326</w:t>
              </w:r>
            </w:hyperlink>
          </w:p>
        </w:tc>
        <w:tc>
          <w:tcPr>
            <w:tcW w:w="2610" w:type="dxa"/>
            <w:tcBorders>
              <w:top w:val="nil"/>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szCs w:val="20"/>
              </w:rPr>
              <w:t>植物饮料</w:t>
            </w:r>
          </w:p>
        </w:tc>
        <w:tc>
          <w:tcPr>
            <w:tcW w:w="2439" w:type="dxa"/>
            <w:tcBorders>
              <w:top w:val="nil"/>
              <w:left w:val="nil"/>
              <w:bottom w:val="single" w:sz="4" w:space="0" w:color="auto"/>
              <w:right w:val="single" w:sz="4" w:space="0" w:color="auto"/>
            </w:tcBorders>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58" w:history="1">
              <w:r w:rsidR="00DB30DD" w:rsidRPr="00024D28">
                <w:rPr>
                  <w:rStyle w:val="ab"/>
                  <w:rFonts w:ascii="Times New Roman" w:eastAsia="仿宋_GB2312" w:hAnsi="Times New Roman"/>
                  <w:color w:val="000000" w:themeColor="text1"/>
                  <w:kern w:val="0"/>
                  <w:sz w:val="24"/>
                  <w:szCs w:val="20"/>
                  <w:u w:val="none"/>
                </w:rPr>
                <w:t>GB/T 31326</w:t>
              </w:r>
            </w:hyperlink>
            <w:r w:rsidR="00DB30DD" w:rsidRPr="00024D28">
              <w:rPr>
                <w:rFonts w:ascii="Times New Roman" w:eastAsia="仿宋_GB2312" w:hAnsi="Times New Roman" w:cs="Times New Roman" w:hint="eastAsia"/>
                <w:color w:val="000000" w:themeColor="text1"/>
                <w:kern w:val="0"/>
                <w:sz w:val="24"/>
              </w:rPr>
              <w:t>中</w:t>
            </w:r>
            <w:r w:rsidR="00DB30DD" w:rsidRPr="00024D28">
              <w:rPr>
                <w:rFonts w:ascii="Times New Roman" w:eastAsia="仿宋_GB2312" w:hAnsi="Times New Roman" w:cs="Times New Roman"/>
                <w:color w:val="000000" w:themeColor="text1"/>
                <w:kern w:val="0"/>
                <w:sz w:val="24"/>
              </w:rPr>
              <w:t>6.1</w:t>
            </w:r>
          </w:p>
        </w:tc>
      </w:tr>
      <w:tr w:rsidR="00DE764D" w:rsidRPr="005E4E53" w:rsidTr="00024D28">
        <w:trPr>
          <w:cantSplit/>
          <w:trHeight w:val="284"/>
          <w:jc w:val="center"/>
        </w:trPr>
        <w:tc>
          <w:tcPr>
            <w:tcW w:w="567" w:type="dxa"/>
            <w:vMerge/>
            <w:tcBorders>
              <w:left w:val="single" w:sz="4" w:space="0" w:color="auto"/>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1573" w:type="dxa"/>
            <w:vMerge/>
            <w:tcBorders>
              <w:left w:val="nil"/>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1500" w:type="dxa"/>
            <w:tcBorders>
              <w:top w:val="nil"/>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4221</w:t>
            </w:r>
          </w:p>
        </w:tc>
        <w:tc>
          <w:tcPr>
            <w:tcW w:w="2610" w:type="dxa"/>
            <w:tcBorders>
              <w:top w:val="nil"/>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谷物类饮料</w:t>
            </w:r>
          </w:p>
        </w:tc>
        <w:tc>
          <w:tcPr>
            <w:tcW w:w="2439" w:type="dxa"/>
            <w:tcBorders>
              <w:top w:val="nil"/>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4221</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6.1</w:t>
            </w:r>
          </w:p>
        </w:tc>
      </w:tr>
      <w:tr w:rsidR="00DE764D" w:rsidRPr="005E4E53" w:rsidTr="00024D28">
        <w:trPr>
          <w:cantSplit/>
          <w:trHeight w:val="284"/>
          <w:jc w:val="center"/>
        </w:trPr>
        <w:tc>
          <w:tcPr>
            <w:tcW w:w="567" w:type="dxa"/>
            <w:vMerge/>
            <w:tcBorders>
              <w:left w:val="single" w:sz="4" w:space="0" w:color="auto"/>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1573" w:type="dxa"/>
            <w:vMerge/>
            <w:tcBorders>
              <w:left w:val="nil"/>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1500" w:type="dxa"/>
            <w:tcBorders>
              <w:top w:val="nil"/>
              <w:left w:val="nil"/>
              <w:bottom w:val="single" w:sz="4" w:space="0" w:color="auto"/>
              <w:right w:val="single" w:sz="4" w:space="0" w:color="auto"/>
            </w:tcBorders>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59" w:history="1">
              <w:r w:rsidR="00DB30DD" w:rsidRPr="00024D28">
                <w:rPr>
                  <w:rFonts w:ascii="Times New Roman" w:eastAsia="仿宋_GB2312" w:hAnsi="Times New Roman" w:cs="Times New Roman"/>
                  <w:color w:val="000000" w:themeColor="text1"/>
                  <w:kern w:val="0"/>
                  <w:sz w:val="24"/>
                </w:rPr>
                <w:t>GB/T 30767</w:t>
              </w:r>
            </w:hyperlink>
          </w:p>
        </w:tc>
        <w:tc>
          <w:tcPr>
            <w:tcW w:w="2610" w:type="dxa"/>
            <w:tcBorders>
              <w:top w:val="nil"/>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咖啡类饮料</w:t>
            </w:r>
          </w:p>
        </w:tc>
        <w:tc>
          <w:tcPr>
            <w:tcW w:w="2439" w:type="dxa"/>
            <w:tcBorders>
              <w:top w:val="nil"/>
              <w:left w:val="nil"/>
              <w:bottom w:val="single" w:sz="4" w:space="0" w:color="auto"/>
              <w:right w:val="single" w:sz="4" w:space="0" w:color="auto"/>
            </w:tcBorders>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60" w:history="1">
              <w:r w:rsidR="00DB30DD" w:rsidRPr="00024D28">
                <w:rPr>
                  <w:rFonts w:ascii="Times New Roman" w:eastAsia="仿宋_GB2312" w:hAnsi="Times New Roman" w:cs="Times New Roman"/>
                  <w:color w:val="000000" w:themeColor="text1"/>
                  <w:kern w:val="0"/>
                  <w:sz w:val="24"/>
                </w:rPr>
                <w:t>GB/T 30767</w:t>
              </w:r>
            </w:hyperlink>
            <w:r w:rsidR="00DB30DD" w:rsidRPr="00024D28">
              <w:rPr>
                <w:rFonts w:ascii="Times New Roman" w:eastAsia="仿宋_GB2312" w:hAnsi="Times New Roman" w:cs="Times New Roman" w:hint="eastAsia"/>
                <w:color w:val="000000" w:themeColor="text1"/>
                <w:kern w:val="0"/>
                <w:sz w:val="24"/>
              </w:rPr>
              <w:t>中</w:t>
            </w:r>
            <w:r w:rsidR="00DB30DD" w:rsidRPr="00024D28">
              <w:rPr>
                <w:rFonts w:ascii="Times New Roman" w:eastAsia="仿宋_GB2312" w:hAnsi="Times New Roman" w:cs="Times New Roman"/>
                <w:color w:val="000000" w:themeColor="text1"/>
                <w:kern w:val="0"/>
                <w:sz w:val="24"/>
              </w:rPr>
              <w:t>6.1</w:t>
            </w:r>
          </w:p>
        </w:tc>
      </w:tr>
      <w:tr w:rsidR="00DE764D" w:rsidRPr="005E4E53" w:rsidTr="00024D28">
        <w:trPr>
          <w:cantSplit/>
          <w:trHeight w:val="284"/>
          <w:jc w:val="center"/>
        </w:trPr>
        <w:tc>
          <w:tcPr>
            <w:tcW w:w="567" w:type="dxa"/>
            <w:vMerge/>
            <w:tcBorders>
              <w:left w:val="single" w:sz="4" w:space="0" w:color="auto"/>
              <w:bottom w:val="single" w:sz="4" w:space="0" w:color="auto"/>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1573" w:type="dxa"/>
            <w:vMerge/>
            <w:tcBorders>
              <w:left w:val="nil"/>
              <w:bottom w:val="single" w:sz="4" w:space="0" w:color="auto"/>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1500" w:type="dxa"/>
            <w:tcBorders>
              <w:top w:val="nil"/>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2842</w:t>
            </w:r>
          </w:p>
        </w:tc>
        <w:tc>
          <w:tcPr>
            <w:tcW w:w="2610" w:type="dxa"/>
            <w:tcBorders>
              <w:top w:val="nil"/>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食用芦荟制品芦荟饮料</w:t>
            </w:r>
          </w:p>
        </w:tc>
        <w:tc>
          <w:tcPr>
            <w:tcW w:w="2439" w:type="dxa"/>
            <w:tcBorders>
              <w:top w:val="nil"/>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2842</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5.1</w:t>
            </w:r>
          </w:p>
        </w:tc>
      </w:tr>
      <w:tr w:rsidR="00DE764D" w:rsidRPr="005E4E53" w:rsidTr="00024D28">
        <w:trPr>
          <w:cantSplit/>
          <w:trHeight w:val="109"/>
          <w:jc w:val="center"/>
        </w:trPr>
        <w:tc>
          <w:tcPr>
            <w:tcW w:w="567" w:type="dxa"/>
            <w:vMerge w:val="restart"/>
            <w:tcBorders>
              <w:left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w:t>
            </w:r>
          </w:p>
        </w:tc>
        <w:tc>
          <w:tcPr>
            <w:tcW w:w="1573" w:type="dxa"/>
            <w:vMerge w:val="restart"/>
            <w:tcBorders>
              <w:left w:val="nil"/>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可溶性固形物</w:t>
            </w:r>
          </w:p>
        </w:tc>
        <w:tc>
          <w:tcPr>
            <w:tcW w:w="1500" w:type="dxa"/>
            <w:tcBorders>
              <w:top w:val="nil"/>
              <w:left w:val="nil"/>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15266</w:t>
            </w:r>
          </w:p>
        </w:tc>
        <w:tc>
          <w:tcPr>
            <w:tcW w:w="2610" w:type="dxa"/>
            <w:tcBorders>
              <w:top w:val="nil"/>
              <w:left w:val="nil"/>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运动饮料</w:t>
            </w:r>
          </w:p>
        </w:tc>
        <w:tc>
          <w:tcPr>
            <w:tcW w:w="2439" w:type="dxa"/>
            <w:vMerge w:val="restart"/>
            <w:tcBorders>
              <w:top w:val="nil"/>
              <w:left w:val="nil"/>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12143.1</w:t>
            </w:r>
          </w:p>
        </w:tc>
      </w:tr>
      <w:tr w:rsidR="00DE764D" w:rsidRPr="005E4E53" w:rsidTr="00024D28">
        <w:trPr>
          <w:cantSplit/>
          <w:trHeight w:val="135"/>
          <w:jc w:val="center"/>
        </w:trPr>
        <w:tc>
          <w:tcPr>
            <w:tcW w:w="567" w:type="dxa"/>
            <w:vMerge/>
            <w:tcBorders>
              <w:left w:val="single" w:sz="4" w:space="0" w:color="auto"/>
              <w:bottom w:val="single" w:sz="4" w:space="0" w:color="auto"/>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1573" w:type="dxa"/>
            <w:vMerge/>
            <w:tcBorders>
              <w:left w:val="nil"/>
              <w:bottom w:val="single" w:sz="4" w:space="0" w:color="auto"/>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1500"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2842</w:t>
            </w:r>
          </w:p>
        </w:tc>
        <w:tc>
          <w:tcPr>
            <w:tcW w:w="2610"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食用芦荟制品芦荟饮料</w:t>
            </w:r>
          </w:p>
        </w:tc>
        <w:tc>
          <w:tcPr>
            <w:tcW w:w="2439" w:type="dxa"/>
            <w:vMerge/>
            <w:tcBorders>
              <w:left w:val="nil"/>
              <w:bottom w:val="single" w:sz="4" w:space="0" w:color="auto"/>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r>
      <w:tr w:rsidR="00DE764D" w:rsidRPr="005E4E53" w:rsidTr="00024D28">
        <w:trPr>
          <w:cantSplit/>
          <w:trHeight w:val="90"/>
          <w:jc w:val="center"/>
        </w:trPr>
        <w:tc>
          <w:tcPr>
            <w:tcW w:w="567" w:type="dxa"/>
            <w:tcBorders>
              <w:left w:val="single" w:sz="4" w:space="0" w:color="auto"/>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573" w:type="dxa"/>
            <w:tcBorders>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咖啡固形物</w:t>
            </w:r>
          </w:p>
        </w:tc>
        <w:tc>
          <w:tcPr>
            <w:tcW w:w="1500" w:type="dxa"/>
            <w:vMerge w:val="restart"/>
            <w:tcBorders>
              <w:top w:val="single" w:sz="4" w:space="0" w:color="auto"/>
              <w:left w:val="nil"/>
              <w:right w:val="single" w:sz="4" w:space="0" w:color="auto"/>
            </w:tcBorders>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61" w:history="1">
              <w:r w:rsidR="00DB30DD" w:rsidRPr="00024D28">
                <w:rPr>
                  <w:rFonts w:ascii="Times New Roman" w:eastAsia="仿宋_GB2312" w:hAnsi="Times New Roman" w:cs="Times New Roman"/>
                  <w:color w:val="000000" w:themeColor="text1"/>
                  <w:kern w:val="0"/>
                  <w:sz w:val="24"/>
                </w:rPr>
                <w:t>GB/T 30767</w:t>
              </w:r>
            </w:hyperlink>
          </w:p>
        </w:tc>
        <w:tc>
          <w:tcPr>
            <w:tcW w:w="2610" w:type="dxa"/>
            <w:vMerge w:val="restart"/>
            <w:tcBorders>
              <w:top w:val="single" w:sz="4" w:space="0" w:color="auto"/>
              <w:left w:val="nil"/>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咖啡类饮料</w:t>
            </w:r>
          </w:p>
        </w:tc>
        <w:tc>
          <w:tcPr>
            <w:tcW w:w="2439" w:type="dxa"/>
            <w:tcBorders>
              <w:left w:val="nil"/>
              <w:bottom w:val="single" w:sz="4" w:space="0" w:color="auto"/>
              <w:right w:val="single" w:sz="4" w:space="0" w:color="auto"/>
            </w:tcBorders>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62" w:history="1">
              <w:r w:rsidR="00DB30DD" w:rsidRPr="00024D28">
                <w:rPr>
                  <w:rFonts w:ascii="Times New Roman" w:eastAsia="仿宋_GB2312" w:hAnsi="Times New Roman" w:cs="Times New Roman"/>
                  <w:color w:val="000000" w:themeColor="text1"/>
                  <w:kern w:val="0"/>
                  <w:sz w:val="24"/>
                </w:rPr>
                <w:t>GB/T 30767</w:t>
              </w:r>
            </w:hyperlink>
            <w:r w:rsidR="00DB30DD" w:rsidRPr="00024D28">
              <w:rPr>
                <w:rFonts w:ascii="Times New Roman" w:eastAsia="仿宋_GB2312" w:hAnsi="Times New Roman" w:cs="Times New Roman" w:hint="eastAsia"/>
                <w:color w:val="000000" w:themeColor="text1"/>
                <w:kern w:val="0"/>
                <w:sz w:val="24"/>
              </w:rPr>
              <w:t>中</w:t>
            </w:r>
            <w:r w:rsidR="00DB30DD" w:rsidRPr="00024D28">
              <w:rPr>
                <w:rFonts w:ascii="Times New Roman" w:eastAsia="仿宋_GB2312" w:hAnsi="Times New Roman" w:cs="Times New Roman"/>
                <w:color w:val="000000" w:themeColor="text1"/>
                <w:kern w:val="0"/>
                <w:sz w:val="24"/>
              </w:rPr>
              <w:t>5.3</w:t>
            </w:r>
          </w:p>
        </w:tc>
      </w:tr>
      <w:tr w:rsidR="00DE764D" w:rsidRPr="005E4E53" w:rsidTr="00024D28">
        <w:trPr>
          <w:cantSplit/>
          <w:trHeight w:val="90"/>
          <w:jc w:val="center"/>
        </w:trPr>
        <w:tc>
          <w:tcPr>
            <w:tcW w:w="567" w:type="dxa"/>
            <w:tcBorders>
              <w:left w:val="single" w:sz="4" w:space="0" w:color="auto"/>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4</w:t>
            </w:r>
          </w:p>
        </w:tc>
        <w:tc>
          <w:tcPr>
            <w:tcW w:w="1573" w:type="dxa"/>
            <w:tcBorders>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咖啡因</w:t>
            </w:r>
          </w:p>
        </w:tc>
        <w:tc>
          <w:tcPr>
            <w:tcW w:w="1500" w:type="dxa"/>
            <w:vMerge/>
            <w:tcBorders>
              <w:left w:val="nil"/>
              <w:bottom w:val="single" w:sz="4" w:space="0" w:color="auto"/>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2610" w:type="dxa"/>
            <w:vMerge/>
            <w:tcBorders>
              <w:left w:val="nil"/>
              <w:bottom w:val="single" w:sz="4" w:space="0" w:color="auto"/>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2439" w:type="dxa"/>
            <w:tcBorders>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5009.139</w:t>
            </w:r>
          </w:p>
        </w:tc>
      </w:tr>
      <w:tr w:rsidR="00DE764D" w:rsidRPr="005E4E53" w:rsidTr="00024D28">
        <w:trPr>
          <w:cantSplit/>
          <w:trHeight w:val="90"/>
          <w:jc w:val="center"/>
        </w:trPr>
        <w:tc>
          <w:tcPr>
            <w:tcW w:w="567" w:type="dxa"/>
            <w:tcBorders>
              <w:left w:val="single" w:sz="4" w:space="0" w:color="auto"/>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5</w:t>
            </w:r>
          </w:p>
        </w:tc>
        <w:tc>
          <w:tcPr>
            <w:tcW w:w="1573" w:type="dxa"/>
            <w:tcBorders>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植物原液或提取物添加量</w:t>
            </w:r>
          </w:p>
        </w:tc>
        <w:tc>
          <w:tcPr>
            <w:tcW w:w="1500" w:type="dxa"/>
            <w:vMerge w:val="restart"/>
            <w:tcBorders>
              <w:left w:val="nil"/>
              <w:right w:val="single" w:sz="4" w:space="0" w:color="auto"/>
            </w:tcBorders>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63" w:history="1">
              <w:r w:rsidR="00DB30DD" w:rsidRPr="00024D28">
                <w:rPr>
                  <w:rStyle w:val="ab"/>
                  <w:rFonts w:ascii="Times New Roman" w:eastAsia="仿宋_GB2312" w:hAnsi="Times New Roman"/>
                  <w:color w:val="000000" w:themeColor="text1"/>
                  <w:kern w:val="0"/>
                  <w:sz w:val="24"/>
                  <w:szCs w:val="20"/>
                  <w:u w:val="none"/>
                </w:rPr>
                <w:t>GB/T 31326</w:t>
              </w:r>
            </w:hyperlink>
          </w:p>
        </w:tc>
        <w:tc>
          <w:tcPr>
            <w:tcW w:w="2610" w:type="dxa"/>
            <w:vMerge w:val="restart"/>
            <w:tcBorders>
              <w:left w:val="nil"/>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szCs w:val="20"/>
              </w:rPr>
              <w:t>植物饮料</w:t>
            </w:r>
          </w:p>
        </w:tc>
        <w:tc>
          <w:tcPr>
            <w:tcW w:w="2439" w:type="dxa"/>
            <w:vMerge w:val="restart"/>
            <w:tcBorders>
              <w:left w:val="nil"/>
              <w:right w:val="single" w:sz="4" w:space="0" w:color="auto"/>
            </w:tcBorders>
            <w:vAlign w:val="center"/>
          </w:tcPr>
          <w:p w:rsidR="00DE764D" w:rsidRPr="00024D28" w:rsidRDefault="00043C74">
            <w:pPr>
              <w:adjustRightInd w:val="0"/>
              <w:snapToGrid w:val="0"/>
              <w:spacing w:line="360" w:lineRule="exact"/>
              <w:jc w:val="center"/>
              <w:rPr>
                <w:rFonts w:ascii="Times New Roman" w:eastAsia="仿宋_GB2312" w:hAnsi="Times New Roman" w:cs="Times New Roman"/>
                <w:color w:val="000000" w:themeColor="text1"/>
                <w:kern w:val="0"/>
                <w:sz w:val="24"/>
              </w:rPr>
            </w:pPr>
            <w:hyperlink r:id="rId64" w:history="1">
              <w:r w:rsidR="00DB30DD" w:rsidRPr="00024D28">
                <w:rPr>
                  <w:rStyle w:val="ab"/>
                  <w:rFonts w:ascii="Times New Roman" w:eastAsia="仿宋_GB2312" w:hAnsi="Times New Roman"/>
                  <w:color w:val="000000" w:themeColor="text1"/>
                  <w:kern w:val="0"/>
                  <w:sz w:val="24"/>
                  <w:u w:val="none"/>
                </w:rPr>
                <w:t>GB/T 31326</w:t>
              </w:r>
            </w:hyperlink>
            <w:r w:rsidR="00DB30DD" w:rsidRPr="00024D28">
              <w:rPr>
                <w:rFonts w:ascii="Times New Roman" w:eastAsia="仿宋_GB2312" w:hAnsi="Times New Roman" w:cs="Times New Roman" w:hint="eastAsia"/>
                <w:color w:val="000000" w:themeColor="text1"/>
                <w:kern w:val="0"/>
                <w:sz w:val="24"/>
              </w:rPr>
              <w:t>中</w:t>
            </w:r>
            <w:r w:rsidR="00DB30DD" w:rsidRPr="00024D28">
              <w:rPr>
                <w:rFonts w:ascii="Times New Roman" w:eastAsia="仿宋_GB2312" w:hAnsi="Times New Roman" w:cs="Times New Roman"/>
                <w:color w:val="000000" w:themeColor="text1"/>
                <w:kern w:val="0"/>
                <w:sz w:val="24"/>
              </w:rPr>
              <w:t>5.3</w:t>
            </w:r>
          </w:p>
        </w:tc>
      </w:tr>
      <w:tr w:rsidR="00DE764D" w:rsidRPr="005E4E53" w:rsidTr="00024D28">
        <w:trPr>
          <w:cantSplit/>
          <w:trHeight w:val="90"/>
          <w:jc w:val="center"/>
        </w:trPr>
        <w:tc>
          <w:tcPr>
            <w:tcW w:w="567" w:type="dxa"/>
            <w:tcBorders>
              <w:left w:val="single" w:sz="4" w:space="0" w:color="auto"/>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6</w:t>
            </w:r>
          </w:p>
        </w:tc>
        <w:tc>
          <w:tcPr>
            <w:tcW w:w="1573" w:type="dxa"/>
            <w:tcBorders>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固形物</w:t>
            </w:r>
          </w:p>
        </w:tc>
        <w:tc>
          <w:tcPr>
            <w:tcW w:w="1500" w:type="dxa"/>
            <w:vMerge/>
            <w:tcBorders>
              <w:left w:val="nil"/>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szCs w:val="20"/>
              </w:rPr>
            </w:pPr>
          </w:p>
        </w:tc>
        <w:tc>
          <w:tcPr>
            <w:tcW w:w="2610" w:type="dxa"/>
            <w:vMerge/>
            <w:tcBorders>
              <w:left w:val="nil"/>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szCs w:val="20"/>
              </w:rPr>
            </w:pPr>
          </w:p>
        </w:tc>
        <w:tc>
          <w:tcPr>
            <w:tcW w:w="2439" w:type="dxa"/>
            <w:vMerge/>
            <w:tcBorders>
              <w:left w:val="nil"/>
              <w:bottom w:val="single" w:sz="4" w:space="0" w:color="auto"/>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r>
      <w:tr w:rsidR="00DE764D" w:rsidRPr="005E4E53" w:rsidTr="00024D28">
        <w:trPr>
          <w:cantSplit/>
          <w:trHeight w:val="90"/>
          <w:jc w:val="center"/>
        </w:trPr>
        <w:tc>
          <w:tcPr>
            <w:tcW w:w="567" w:type="dxa"/>
            <w:tcBorders>
              <w:left w:val="single" w:sz="4" w:space="0" w:color="auto"/>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7</w:t>
            </w:r>
          </w:p>
        </w:tc>
        <w:tc>
          <w:tcPr>
            <w:tcW w:w="1573" w:type="dxa"/>
            <w:tcBorders>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总膳食纤维</w:t>
            </w:r>
          </w:p>
        </w:tc>
        <w:tc>
          <w:tcPr>
            <w:tcW w:w="1500" w:type="dxa"/>
            <w:vMerge/>
            <w:tcBorders>
              <w:left w:val="nil"/>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szCs w:val="20"/>
              </w:rPr>
            </w:pPr>
          </w:p>
        </w:tc>
        <w:tc>
          <w:tcPr>
            <w:tcW w:w="2610" w:type="dxa"/>
            <w:vMerge/>
            <w:tcBorders>
              <w:left w:val="nil"/>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szCs w:val="20"/>
              </w:rPr>
            </w:pPr>
          </w:p>
        </w:tc>
        <w:tc>
          <w:tcPr>
            <w:tcW w:w="2439" w:type="dxa"/>
            <w:tcBorders>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5009.88</w:t>
            </w:r>
          </w:p>
        </w:tc>
      </w:tr>
      <w:tr w:rsidR="00DE764D" w:rsidRPr="005E4E53" w:rsidTr="00024D28">
        <w:trPr>
          <w:cantSplit/>
          <w:trHeight w:val="284"/>
          <w:jc w:val="center"/>
        </w:trPr>
        <w:tc>
          <w:tcPr>
            <w:tcW w:w="567" w:type="dxa"/>
            <w:tcBorders>
              <w:left w:val="single" w:sz="4" w:space="0" w:color="auto"/>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8</w:t>
            </w:r>
          </w:p>
        </w:tc>
        <w:tc>
          <w:tcPr>
            <w:tcW w:w="1573" w:type="dxa"/>
            <w:tcBorders>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总固形物</w:t>
            </w:r>
          </w:p>
        </w:tc>
        <w:tc>
          <w:tcPr>
            <w:tcW w:w="1500" w:type="dxa"/>
            <w:vMerge w:val="restart"/>
            <w:tcBorders>
              <w:top w:val="nil"/>
              <w:left w:val="nil"/>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4221</w:t>
            </w:r>
          </w:p>
        </w:tc>
        <w:tc>
          <w:tcPr>
            <w:tcW w:w="2610" w:type="dxa"/>
            <w:vMerge w:val="restart"/>
            <w:tcBorders>
              <w:top w:val="nil"/>
              <w:left w:val="nil"/>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谷物类饮料</w:t>
            </w:r>
          </w:p>
        </w:tc>
        <w:tc>
          <w:tcPr>
            <w:tcW w:w="2439" w:type="dxa"/>
            <w:tcBorders>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QB/T 4221</w:t>
            </w:r>
            <w:r w:rsidRPr="00024D28">
              <w:rPr>
                <w:rFonts w:ascii="Times New Roman" w:eastAsia="仿宋_GB2312" w:hAnsi="Times New Roman" w:cs="Times New Roman" w:hint="eastAsia"/>
                <w:color w:val="000000" w:themeColor="text1"/>
                <w:kern w:val="0"/>
                <w:sz w:val="24"/>
              </w:rPr>
              <w:t>中</w:t>
            </w:r>
            <w:r w:rsidRPr="00024D28">
              <w:rPr>
                <w:rFonts w:ascii="Times New Roman" w:eastAsia="仿宋_GB2312" w:hAnsi="Times New Roman" w:cs="Times New Roman"/>
                <w:color w:val="000000" w:themeColor="text1"/>
                <w:kern w:val="0"/>
                <w:sz w:val="24"/>
              </w:rPr>
              <w:t>6.2</w:t>
            </w:r>
          </w:p>
        </w:tc>
      </w:tr>
      <w:tr w:rsidR="00DE764D" w:rsidRPr="005E4E53" w:rsidTr="00024D28">
        <w:trPr>
          <w:cantSplit/>
          <w:trHeight w:val="90"/>
          <w:jc w:val="center"/>
        </w:trPr>
        <w:tc>
          <w:tcPr>
            <w:tcW w:w="567" w:type="dxa"/>
            <w:tcBorders>
              <w:left w:val="single" w:sz="4" w:space="0" w:color="auto"/>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9</w:t>
            </w:r>
          </w:p>
        </w:tc>
        <w:tc>
          <w:tcPr>
            <w:tcW w:w="1573" w:type="dxa"/>
            <w:tcBorders>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总膳食纤维</w:t>
            </w:r>
          </w:p>
        </w:tc>
        <w:tc>
          <w:tcPr>
            <w:tcW w:w="1500" w:type="dxa"/>
            <w:vMerge/>
            <w:tcBorders>
              <w:left w:val="nil"/>
              <w:bottom w:val="single" w:sz="4" w:space="0" w:color="auto"/>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2610" w:type="dxa"/>
            <w:vMerge/>
            <w:tcBorders>
              <w:left w:val="nil"/>
              <w:bottom w:val="single" w:sz="4" w:space="0" w:color="auto"/>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2439" w:type="dxa"/>
            <w:tcBorders>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5009.88</w:t>
            </w:r>
          </w:p>
        </w:tc>
      </w:tr>
      <w:tr w:rsidR="00DE764D" w:rsidRPr="005E4E53" w:rsidTr="00024D28">
        <w:trPr>
          <w:cantSplit/>
          <w:trHeight w:val="284"/>
          <w:jc w:val="center"/>
        </w:trPr>
        <w:tc>
          <w:tcPr>
            <w:tcW w:w="567" w:type="dxa"/>
            <w:tcBorders>
              <w:top w:val="nil"/>
              <w:left w:val="single" w:sz="4" w:space="0" w:color="auto"/>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10</w:t>
            </w:r>
          </w:p>
        </w:tc>
        <w:tc>
          <w:tcPr>
            <w:tcW w:w="1573" w:type="dxa"/>
            <w:tcBorders>
              <w:top w:val="nil"/>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核黄素</w:t>
            </w:r>
          </w:p>
        </w:tc>
        <w:tc>
          <w:tcPr>
            <w:tcW w:w="1500" w:type="dxa"/>
            <w:vMerge w:val="restart"/>
            <w:tcBorders>
              <w:top w:val="nil"/>
              <w:left w:val="nil"/>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15266</w:t>
            </w:r>
          </w:p>
        </w:tc>
        <w:tc>
          <w:tcPr>
            <w:tcW w:w="2610" w:type="dxa"/>
            <w:vMerge w:val="restart"/>
            <w:tcBorders>
              <w:top w:val="nil"/>
              <w:left w:val="nil"/>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运动饮料</w:t>
            </w:r>
          </w:p>
        </w:tc>
        <w:tc>
          <w:tcPr>
            <w:tcW w:w="2439" w:type="dxa"/>
            <w:tcBorders>
              <w:top w:val="nil"/>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5009.85</w:t>
            </w:r>
          </w:p>
        </w:tc>
      </w:tr>
      <w:tr w:rsidR="00DE764D" w:rsidRPr="005E4E53" w:rsidTr="00024D28">
        <w:trPr>
          <w:cantSplit/>
          <w:trHeight w:val="284"/>
          <w:jc w:val="center"/>
        </w:trPr>
        <w:tc>
          <w:tcPr>
            <w:tcW w:w="567" w:type="dxa"/>
            <w:tcBorders>
              <w:top w:val="nil"/>
              <w:left w:val="single" w:sz="4" w:space="0" w:color="auto"/>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11</w:t>
            </w:r>
          </w:p>
        </w:tc>
        <w:tc>
          <w:tcPr>
            <w:tcW w:w="1573" w:type="dxa"/>
            <w:tcBorders>
              <w:top w:val="nil"/>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钾</w:t>
            </w:r>
          </w:p>
        </w:tc>
        <w:tc>
          <w:tcPr>
            <w:tcW w:w="1500" w:type="dxa"/>
            <w:vMerge/>
            <w:tcBorders>
              <w:left w:val="nil"/>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2610" w:type="dxa"/>
            <w:vMerge/>
            <w:tcBorders>
              <w:left w:val="nil"/>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2439" w:type="dxa"/>
            <w:tcBorders>
              <w:top w:val="nil"/>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5009.91</w:t>
            </w:r>
          </w:p>
        </w:tc>
      </w:tr>
      <w:tr w:rsidR="00DE764D" w:rsidRPr="005E4E53" w:rsidTr="00024D28">
        <w:trPr>
          <w:cantSplit/>
          <w:trHeight w:val="284"/>
          <w:jc w:val="center"/>
        </w:trPr>
        <w:tc>
          <w:tcPr>
            <w:tcW w:w="567" w:type="dxa"/>
            <w:tcBorders>
              <w:top w:val="nil"/>
              <w:left w:val="single" w:sz="4" w:space="0" w:color="auto"/>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12</w:t>
            </w:r>
          </w:p>
        </w:tc>
        <w:tc>
          <w:tcPr>
            <w:tcW w:w="1573" w:type="dxa"/>
            <w:tcBorders>
              <w:top w:val="nil"/>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抗坏血酸</w:t>
            </w:r>
          </w:p>
        </w:tc>
        <w:tc>
          <w:tcPr>
            <w:tcW w:w="1500" w:type="dxa"/>
            <w:vMerge/>
            <w:tcBorders>
              <w:left w:val="nil"/>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2610" w:type="dxa"/>
            <w:vMerge/>
            <w:tcBorders>
              <w:left w:val="nil"/>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2439" w:type="dxa"/>
            <w:tcBorders>
              <w:top w:val="nil"/>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12143</w:t>
            </w:r>
          </w:p>
        </w:tc>
      </w:tr>
      <w:tr w:rsidR="00DE764D" w:rsidRPr="005E4E53" w:rsidTr="00024D28">
        <w:trPr>
          <w:cantSplit/>
          <w:trHeight w:val="284"/>
          <w:jc w:val="center"/>
        </w:trPr>
        <w:tc>
          <w:tcPr>
            <w:tcW w:w="567" w:type="dxa"/>
            <w:tcBorders>
              <w:top w:val="nil"/>
              <w:left w:val="single" w:sz="4" w:space="0" w:color="auto"/>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13</w:t>
            </w:r>
          </w:p>
        </w:tc>
        <w:tc>
          <w:tcPr>
            <w:tcW w:w="1573" w:type="dxa"/>
            <w:tcBorders>
              <w:top w:val="nil"/>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硫胺素</w:t>
            </w:r>
          </w:p>
        </w:tc>
        <w:tc>
          <w:tcPr>
            <w:tcW w:w="1500" w:type="dxa"/>
            <w:vMerge/>
            <w:tcBorders>
              <w:left w:val="nil"/>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2610" w:type="dxa"/>
            <w:vMerge/>
            <w:tcBorders>
              <w:left w:val="nil"/>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2439" w:type="dxa"/>
            <w:tcBorders>
              <w:top w:val="nil"/>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5009.84</w:t>
            </w:r>
          </w:p>
        </w:tc>
      </w:tr>
      <w:tr w:rsidR="00DE764D" w:rsidRPr="005E4E53" w:rsidTr="00024D28">
        <w:trPr>
          <w:cantSplit/>
          <w:trHeight w:val="345"/>
          <w:jc w:val="center"/>
        </w:trPr>
        <w:tc>
          <w:tcPr>
            <w:tcW w:w="567" w:type="dxa"/>
            <w:tcBorders>
              <w:top w:val="nil"/>
              <w:left w:val="single" w:sz="4" w:space="0" w:color="auto"/>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14</w:t>
            </w:r>
          </w:p>
        </w:tc>
        <w:tc>
          <w:tcPr>
            <w:tcW w:w="1573" w:type="dxa"/>
            <w:tcBorders>
              <w:top w:val="nil"/>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钠</w:t>
            </w:r>
          </w:p>
        </w:tc>
        <w:tc>
          <w:tcPr>
            <w:tcW w:w="1500" w:type="dxa"/>
            <w:vMerge/>
            <w:tcBorders>
              <w:left w:val="nil"/>
              <w:bottom w:val="single" w:sz="4" w:space="0" w:color="auto"/>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2610" w:type="dxa"/>
            <w:vMerge/>
            <w:tcBorders>
              <w:left w:val="nil"/>
              <w:bottom w:val="single" w:sz="4" w:space="0" w:color="auto"/>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2439" w:type="dxa"/>
            <w:tcBorders>
              <w:top w:val="nil"/>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5009.91</w:t>
            </w:r>
          </w:p>
        </w:tc>
      </w:tr>
      <w:tr w:rsidR="00DE764D" w:rsidRPr="005E4E53" w:rsidTr="00024D28">
        <w:trPr>
          <w:cantSplit/>
          <w:trHeight w:val="284"/>
          <w:jc w:val="center"/>
        </w:trPr>
        <w:tc>
          <w:tcPr>
            <w:tcW w:w="567" w:type="dxa"/>
            <w:tcBorders>
              <w:top w:val="single" w:sz="4" w:space="0" w:color="auto"/>
              <w:left w:val="single" w:sz="4" w:space="0" w:color="auto"/>
              <w:bottom w:val="single" w:sz="4" w:space="0" w:color="auto"/>
              <w:right w:val="single" w:sz="4" w:space="0" w:color="auto"/>
            </w:tcBorders>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15</w:t>
            </w:r>
          </w:p>
        </w:tc>
        <w:tc>
          <w:tcPr>
            <w:tcW w:w="1573"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营养强化剂</w:t>
            </w:r>
          </w:p>
        </w:tc>
        <w:tc>
          <w:tcPr>
            <w:tcW w:w="1500"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14880</w:t>
            </w:r>
          </w:p>
        </w:tc>
        <w:tc>
          <w:tcPr>
            <w:tcW w:w="2610"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食品安全国家标准食品营养强化剂使用标准</w:t>
            </w:r>
          </w:p>
        </w:tc>
        <w:tc>
          <w:tcPr>
            <w:tcW w:w="2439"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sz w:val="24"/>
              </w:rPr>
              <w:t>按照对应标准</w:t>
            </w:r>
          </w:p>
        </w:tc>
      </w:tr>
      <w:tr w:rsidR="00DE764D" w:rsidRPr="005E4E53" w:rsidTr="00024D28">
        <w:trPr>
          <w:cantSplit/>
          <w:trHeight w:val="284"/>
          <w:jc w:val="center"/>
        </w:trPr>
        <w:tc>
          <w:tcPr>
            <w:tcW w:w="567" w:type="dxa"/>
            <w:tcBorders>
              <w:top w:val="single" w:sz="4" w:space="0" w:color="auto"/>
              <w:left w:val="single" w:sz="4" w:space="0" w:color="auto"/>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16</w:t>
            </w:r>
          </w:p>
        </w:tc>
        <w:tc>
          <w:tcPr>
            <w:tcW w:w="1573"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食品添加剂</w:t>
            </w:r>
          </w:p>
        </w:tc>
        <w:tc>
          <w:tcPr>
            <w:tcW w:w="1500"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2760</w:t>
            </w:r>
          </w:p>
        </w:tc>
        <w:tc>
          <w:tcPr>
            <w:tcW w:w="2610"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食品安全国家标准食品添加剂使用标准</w:t>
            </w:r>
          </w:p>
        </w:tc>
        <w:tc>
          <w:tcPr>
            <w:tcW w:w="2439"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按照对应的方法</w:t>
            </w:r>
          </w:p>
        </w:tc>
      </w:tr>
      <w:tr w:rsidR="00DE764D" w:rsidRPr="005E4E53" w:rsidTr="00024D28">
        <w:trPr>
          <w:cantSplit/>
          <w:trHeight w:val="284"/>
          <w:jc w:val="center"/>
        </w:trPr>
        <w:tc>
          <w:tcPr>
            <w:tcW w:w="567" w:type="dxa"/>
            <w:tcBorders>
              <w:top w:val="single" w:sz="4" w:space="0" w:color="auto"/>
              <w:left w:val="single" w:sz="4" w:space="0" w:color="auto"/>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lastRenderedPageBreak/>
              <w:t>17</w:t>
            </w:r>
          </w:p>
        </w:tc>
        <w:tc>
          <w:tcPr>
            <w:tcW w:w="1573"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真菌毒素</w:t>
            </w:r>
          </w:p>
        </w:tc>
        <w:tc>
          <w:tcPr>
            <w:tcW w:w="1500"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2761</w:t>
            </w:r>
          </w:p>
        </w:tc>
        <w:tc>
          <w:tcPr>
            <w:tcW w:w="2610"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食品安全国家标准食品中真菌毒素限量</w:t>
            </w:r>
          </w:p>
        </w:tc>
        <w:tc>
          <w:tcPr>
            <w:tcW w:w="2439"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按照对应的方法</w:t>
            </w:r>
          </w:p>
        </w:tc>
      </w:tr>
      <w:tr w:rsidR="00DE764D" w:rsidRPr="005E4E53" w:rsidTr="00024D28">
        <w:trPr>
          <w:cantSplit/>
          <w:trHeight w:val="284"/>
          <w:jc w:val="center"/>
        </w:trPr>
        <w:tc>
          <w:tcPr>
            <w:tcW w:w="567" w:type="dxa"/>
            <w:tcBorders>
              <w:top w:val="single" w:sz="4" w:space="0" w:color="auto"/>
              <w:left w:val="single" w:sz="4" w:space="0" w:color="auto"/>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18</w:t>
            </w:r>
          </w:p>
        </w:tc>
        <w:tc>
          <w:tcPr>
            <w:tcW w:w="1573"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铅</w:t>
            </w:r>
          </w:p>
        </w:tc>
        <w:tc>
          <w:tcPr>
            <w:tcW w:w="1500" w:type="dxa"/>
            <w:vMerge w:val="restart"/>
            <w:tcBorders>
              <w:top w:val="single" w:sz="4" w:space="0" w:color="auto"/>
              <w:left w:val="nil"/>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2762</w:t>
            </w:r>
          </w:p>
        </w:tc>
        <w:tc>
          <w:tcPr>
            <w:tcW w:w="2610" w:type="dxa"/>
            <w:vMerge w:val="restart"/>
            <w:tcBorders>
              <w:top w:val="single" w:sz="4" w:space="0" w:color="auto"/>
              <w:left w:val="nil"/>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食品安全国家标准食品中污染物限量</w:t>
            </w:r>
          </w:p>
        </w:tc>
        <w:tc>
          <w:tcPr>
            <w:tcW w:w="2439"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5009.12</w:t>
            </w:r>
          </w:p>
        </w:tc>
      </w:tr>
      <w:tr w:rsidR="00DE764D" w:rsidRPr="005E4E53" w:rsidTr="00024D28">
        <w:trPr>
          <w:cantSplit/>
          <w:trHeight w:val="291"/>
          <w:jc w:val="center"/>
        </w:trPr>
        <w:tc>
          <w:tcPr>
            <w:tcW w:w="567" w:type="dxa"/>
            <w:tcBorders>
              <w:top w:val="single" w:sz="4" w:space="0" w:color="auto"/>
              <w:left w:val="single" w:sz="4" w:space="0" w:color="auto"/>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19</w:t>
            </w:r>
          </w:p>
        </w:tc>
        <w:tc>
          <w:tcPr>
            <w:tcW w:w="1573" w:type="dxa"/>
            <w:tcBorders>
              <w:top w:val="single" w:sz="4" w:space="0" w:color="auto"/>
              <w:left w:val="nil"/>
              <w:bottom w:val="single" w:sz="4" w:space="0" w:color="auto"/>
              <w:right w:val="single" w:sz="4" w:space="0" w:color="auto"/>
            </w:tcBorders>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锡（镀锡薄板容器包装）</w:t>
            </w:r>
          </w:p>
        </w:tc>
        <w:tc>
          <w:tcPr>
            <w:tcW w:w="1500" w:type="dxa"/>
            <w:vMerge/>
            <w:tcBorders>
              <w:left w:val="nil"/>
              <w:bottom w:val="single" w:sz="4" w:space="0" w:color="auto"/>
              <w:right w:val="single" w:sz="4" w:space="0" w:color="auto"/>
            </w:tcBorders>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2610" w:type="dxa"/>
            <w:vMerge/>
            <w:tcBorders>
              <w:left w:val="nil"/>
              <w:bottom w:val="single" w:sz="4" w:space="0" w:color="auto"/>
              <w:right w:val="single" w:sz="4" w:space="0" w:color="auto"/>
            </w:tcBorders>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2439" w:type="dxa"/>
            <w:tcBorders>
              <w:top w:val="single" w:sz="4" w:space="0" w:color="auto"/>
              <w:left w:val="nil"/>
              <w:bottom w:val="single" w:sz="4" w:space="0" w:color="auto"/>
              <w:right w:val="single" w:sz="4" w:space="0" w:color="auto"/>
            </w:tcBorders>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5009.16</w:t>
            </w:r>
          </w:p>
        </w:tc>
      </w:tr>
      <w:tr w:rsidR="00DE764D" w:rsidRPr="005E4E53" w:rsidTr="00024D28">
        <w:trPr>
          <w:cantSplit/>
          <w:trHeight w:val="284"/>
          <w:jc w:val="center"/>
        </w:trPr>
        <w:tc>
          <w:tcPr>
            <w:tcW w:w="567" w:type="dxa"/>
            <w:tcBorders>
              <w:top w:val="single" w:sz="4" w:space="0" w:color="auto"/>
              <w:left w:val="single" w:sz="4" w:space="0" w:color="auto"/>
              <w:bottom w:val="single" w:sz="4" w:space="0" w:color="auto"/>
              <w:right w:val="single" w:sz="4" w:space="0" w:color="auto"/>
            </w:tcBorders>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20</w:t>
            </w:r>
          </w:p>
        </w:tc>
        <w:tc>
          <w:tcPr>
            <w:tcW w:w="1573"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特征性指标</w:t>
            </w:r>
          </w:p>
        </w:tc>
        <w:tc>
          <w:tcPr>
            <w:tcW w:w="1500"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w:t>
            </w:r>
          </w:p>
        </w:tc>
        <w:tc>
          <w:tcPr>
            <w:tcW w:w="2610"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产品标准</w:t>
            </w:r>
          </w:p>
        </w:tc>
        <w:tc>
          <w:tcPr>
            <w:tcW w:w="2439"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按照对应的方法</w:t>
            </w:r>
          </w:p>
        </w:tc>
      </w:tr>
      <w:tr w:rsidR="00DE764D" w:rsidRPr="005E4E53" w:rsidTr="00024D28">
        <w:trPr>
          <w:cantSplit/>
          <w:trHeight w:val="284"/>
          <w:jc w:val="center"/>
        </w:trPr>
        <w:tc>
          <w:tcPr>
            <w:tcW w:w="567" w:type="dxa"/>
            <w:vMerge w:val="restart"/>
            <w:tcBorders>
              <w:top w:val="single" w:sz="4" w:space="0" w:color="auto"/>
              <w:left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21</w:t>
            </w:r>
          </w:p>
        </w:tc>
        <w:tc>
          <w:tcPr>
            <w:tcW w:w="1573" w:type="dxa"/>
            <w:vMerge w:val="restart"/>
            <w:tcBorders>
              <w:top w:val="single" w:sz="4" w:space="0" w:color="auto"/>
              <w:left w:val="nil"/>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标签</w:t>
            </w:r>
          </w:p>
        </w:tc>
        <w:tc>
          <w:tcPr>
            <w:tcW w:w="1500"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7718</w:t>
            </w:r>
          </w:p>
        </w:tc>
        <w:tc>
          <w:tcPr>
            <w:tcW w:w="2610"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食品安全国家标准预包装食品标签通则</w:t>
            </w:r>
          </w:p>
        </w:tc>
        <w:tc>
          <w:tcPr>
            <w:tcW w:w="2439" w:type="dxa"/>
            <w:vMerge w:val="restart"/>
            <w:tcBorders>
              <w:top w:val="single" w:sz="4" w:space="0" w:color="auto"/>
              <w:left w:val="nil"/>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w:t>
            </w:r>
          </w:p>
        </w:tc>
      </w:tr>
      <w:tr w:rsidR="00DE764D" w:rsidRPr="005E4E53" w:rsidTr="00024D28">
        <w:trPr>
          <w:cantSplit/>
          <w:trHeight w:val="284"/>
          <w:jc w:val="center"/>
        </w:trPr>
        <w:tc>
          <w:tcPr>
            <w:tcW w:w="567" w:type="dxa"/>
            <w:vMerge/>
            <w:tcBorders>
              <w:left w:val="single" w:sz="4" w:space="0" w:color="auto"/>
              <w:bottom w:val="single" w:sz="4" w:space="0" w:color="auto"/>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1573" w:type="dxa"/>
            <w:vMerge/>
            <w:tcBorders>
              <w:left w:val="nil"/>
              <w:bottom w:val="single" w:sz="4" w:space="0" w:color="auto"/>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c>
          <w:tcPr>
            <w:tcW w:w="1500"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28050</w:t>
            </w:r>
          </w:p>
        </w:tc>
        <w:tc>
          <w:tcPr>
            <w:tcW w:w="2610" w:type="dxa"/>
            <w:tcBorders>
              <w:top w:val="single" w:sz="4" w:space="0" w:color="auto"/>
              <w:left w:val="nil"/>
              <w:bottom w:val="single" w:sz="4" w:space="0" w:color="auto"/>
              <w:right w:val="single" w:sz="4" w:space="0" w:color="auto"/>
            </w:tcBorders>
            <w:vAlign w:val="center"/>
          </w:tcPr>
          <w:p w:rsidR="00DE764D" w:rsidRPr="00024D28" w:rsidRDefault="00DB30DD">
            <w:pPr>
              <w:adjustRightInd w:val="0"/>
              <w:snapToGrid w:val="0"/>
              <w:spacing w:line="360" w:lineRule="exact"/>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食品安全国家标准预包装食品营养标签通则</w:t>
            </w:r>
          </w:p>
        </w:tc>
        <w:tc>
          <w:tcPr>
            <w:tcW w:w="2439" w:type="dxa"/>
            <w:vMerge/>
            <w:tcBorders>
              <w:left w:val="nil"/>
              <w:bottom w:val="single" w:sz="4" w:space="0" w:color="auto"/>
              <w:right w:val="single" w:sz="4" w:space="0" w:color="auto"/>
            </w:tcBorders>
            <w:vAlign w:val="center"/>
          </w:tcPr>
          <w:p w:rsidR="00DE764D" w:rsidRPr="00024D28" w:rsidRDefault="00DE764D">
            <w:pPr>
              <w:adjustRightInd w:val="0"/>
              <w:snapToGrid w:val="0"/>
              <w:spacing w:line="360" w:lineRule="exact"/>
              <w:jc w:val="center"/>
              <w:rPr>
                <w:rFonts w:ascii="Times New Roman" w:eastAsia="仿宋_GB2312" w:hAnsi="Times New Roman" w:cs="Times New Roman"/>
                <w:color w:val="000000" w:themeColor="text1"/>
                <w:kern w:val="0"/>
                <w:sz w:val="24"/>
              </w:rPr>
            </w:pPr>
          </w:p>
        </w:tc>
      </w:tr>
      <w:tr w:rsidR="00DE764D" w:rsidRPr="005E4E53" w:rsidTr="00024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567"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22</w:t>
            </w:r>
          </w:p>
        </w:tc>
        <w:tc>
          <w:tcPr>
            <w:tcW w:w="1573"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菌落总数</w:t>
            </w:r>
          </w:p>
        </w:tc>
        <w:tc>
          <w:tcPr>
            <w:tcW w:w="1500"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sz w:val="24"/>
              </w:rPr>
              <w:t>GB 7101</w:t>
            </w:r>
          </w:p>
        </w:tc>
        <w:tc>
          <w:tcPr>
            <w:tcW w:w="2610" w:type="dxa"/>
            <w:vMerge w:val="restart"/>
            <w:shd w:val="clear" w:color="auto" w:fill="FFFFFF"/>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sz w:val="24"/>
              </w:rPr>
              <w:t>食品安全国家标准饮料</w:t>
            </w:r>
          </w:p>
        </w:tc>
        <w:tc>
          <w:tcPr>
            <w:tcW w:w="243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 xml:space="preserve">GB 4789.2  </w:t>
            </w:r>
          </w:p>
        </w:tc>
      </w:tr>
      <w:tr w:rsidR="00DE764D" w:rsidRPr="005E4E53" w:rsidTr="00024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567"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23</w:t>
            </w:r>
          </w:p>
        </w:tc>
        <w:tc>
          <w:tcPr>
            <w:tcW w:w="1573"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大肠菌群</w:t>
            </w:r>
          </w:p>
        </w:tc>
        <w:tc>
          <w:tcPr>
            <w:tcW w:w="1500"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2610"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2439" w:type="dxa"/>
            <w:shd w:val="clear" w:color="auto" w:fill="FFFFFF"/>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GB/T 4789.3</w:t>
            </w:r>
            <w:r w:rsidRPr="00024D28">
              <w:rPr>
                <w:rFonts w:ascii="Times New Roman" w:eastAsia="仿宋_GB2312" w:hAnsi="Times New Roman" w:cs="Times New Roman" w:hint="eastAsia"/>
                <w:color w:val="000000" w:themeColor="text1"/>
                <w:kern w:val="0"/>
                <w:sz w:val="24"/>
              </w:rPr>
              <w:t>平板计数法</w:t>
            </w:r>
          </w:p>
        </w:tc>
      </w:tr>
      <w:tr w:rsidR="00DE764D" w:rsidRPr="005E4E53" w:rsidTr="00024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567"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24</w:t>
            </w:r>
          </w:p>
        </w:tc>
        <w:tc>
          <w:tcPr>
            <w:tcW w:w="1573"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霉菌</w:t>
            </w:r>
          </w:p>
        </w:tc>
        <w:tc>
          <w:tcPr>
            <w:tcW w:w="1500"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2610"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2439" w:type="dxa"/>
            <w:shd w:val="clear" w:color="auto" w:fill="FFFFFF"/>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sz w:val="24"/>
              </w:rPr>
              <w:t>GB 4789.15</w:t>
            </w:r>
          </w:p>
        </w:tc>
      </w:tr>
      <w:tr w:rsidR="00DE764D" w:rsidRPr="005E4E53" w:rsidTr="00024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567"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25</w:t>
            </w:r>
          </w:p>
        </w:tc>
        <w:tc>
          <w:tcPr>
            <w:tcW w:w="1573"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酵母</w:t>
            </w:r>
          </w:p>
        </w:tc>
        <w:tc>
          <w:tcPr>
            <w:tcW w:w="1500"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2610"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243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sz w:val="24"/>
              </w:rPr>
              <w:t>GB 4789.15</w:t>
            </w:r>
          </w:p>
        </w:tc>
      </w:tr>
      <w:tr w:rsidR="00DE764D" w:rsidRPr="005E4E53" w:rsidTr="00024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jc w:val="center"/>
        </w:trPr>
        <w:tc>
          <w:tcPr>
            <w:tcW w:w="567"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26</w:t>
            </w:r>
          </w:p>
        </w:tc>
        <w:tc>
          <w:tcPr>
            <w:tcW w:w="1573"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沙门氏菌</w:t>
            </w:r>
          </w:p>
        </w:tc>
        <w:tc>
          <w:tcPr>
            <w:tcW w:w="1500" w:type="dxa"/>
            <w:vMerge w:val="restart"/>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29921</w:t>
            </w:r>
          </w:p>
        </w:tc>
        <w:tc>
          <w:tcPr>
            <w:tcW w:w="2610" w:type="dxa"/>
            <w:vMerge w:val="restart"/>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食品安全国家标准食品中致病菌限量</w:t>
            </w:r>
          </w:p>
        </w:tc>
        <w:tc>
          <w:tcPr>
            <w:tcW w:w="243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4789.4</w:t>
            </w:r>
          </w:p>
        </w:tc>
      </w:tr>
      <w:tr w:rsidR="00DE764D" w:rsidRPr="005E4E53" w:rsidTr="00024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567"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27</w:t>
            </w:r>
          </w:p>
        </w:tc>
        <w:tc>
          <w:tcPr>
            <w:tcW w:w="1573" w:type="dxa"/>
            <w:vAlign w:val="center"/>
          </w:tcPr>
          <w:p w:rsidR="00DE764D" w:rsidRPr="00024D28" w:rsidRDefault="00DB30DD">
            <w:pPr>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color w:val="000000" w:themeColor="text1"/>
                <w:sz w:val="24"/>
              </w:rPr>
              <w:t>金黄色葡萄球菌</w:t>
            </w:r>
          </w:p>
        </w:tc>
        <w:tc>
          <w:tcPr>
            <w:tcW w:w="1500"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2610" w:type="dxa"/>
            <w:vMerge/>
            <w:vAlign w:val="center"/>
          </w:tcPr>
          <w:p w:rsidR="00DE764D" w:rsidRPr="00024D28" w:rsidRDefault="00DE764D">
            <w:pPr>
              <w:jc w:val="center"/>
              <w:rPr>
                <w:rFonts w:ascii="Times New Roman" w:eastAsia="仿宋_GB2312" w:hAnsi="Times New Roman" w:cs="Times New Roman"/>
                <w:color w:val="000000" w:themeColor="text1"/>
                <w:kern w:val="0"/>
                <w:sz w:val="24"/>
              </w:rPr>
            </w:pPr>
          </w:p>
        </w:tc>
        <w:tc>
          <w:tcPr>
            <w:tcW w:w="2439" w:type="dxa"/>
            <w:vAlign w:val="center"/>
          </w:tcPr>
          <w:p w:rsidR="00DE764D" w:rsidRPr="00024D28" w:rsidRDefault="00DB30DD">
            <w:pPr>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GB 4789.10</w:t>
            </w:r>
            <w:r w:rsidRPr="00024D28">
              <w:rPr>
                <w:rFonts w:ascii="Times New Roman" w:eastAsia="仿宋_GB2312" w:hAnsi="Times New Roman" w:cs="Times New Roman" w:hint="eastAsia"/>
                <w:color w:val="000000" w:themeColor="text1"/>
                <w:kern w:val="0"/>
                <w:sz w:val="24"/>
              </w:rPr>
              <w:t>第二法</w:t>
            </w:r>
          </w:p>
        </w:tc>
      </w:tr>
    </w:tbl>
    <w:p w:rsidR="00DE764D" w:rsidRPr="00024D28" w:rsidRDefault="00DB30DD" w:rsidP="00024D28">
      <w:pPr>
        <w:pStyle w:val="a5"/>
        <w:ind w:firstLineChars="100" w:firstLine="240"/>
        <w:rPr>
          <w:rFonts w:ascii="Times New Roman" w:hAnsi="Times New Roman" w:cs="Times New Roman"/>
          <w:color w:val="000000" w:themeColor="text1"/>
          <w:sz w:val="24"/>
        </w:rPr>
      </w:pPr>
      <w:r w:rsidRPr="00024D28">
        <w:rPr>
          <w:rFonts w:ascii="Times New Roman" w:hAnsi="Times New Roman" w:cs="Times New Roman" w:hint="eastAsia"/>
          <w:color w:val="000000" w:themeColor="text1"/>
          <w:sz w:val="24"/>
        </w:rPr>
        <w:t>本表参照其他饮料相关产品标准，仅供参考。</w:t>
      </w:r>
    </w:p>
    <w:p w:rsidR="00AB33A5" w:rsidRPr="00024D28" w:rsidRDefault="00AB33A5" w:rsidP="00024D28">
      <w:pPr>
        <w:pStyle w:val="a5"/>
        <w:ind w:firstLineChars="100" w:firstLine="240"/>
        <w:rPr>
          <w:rFonts w:ascii="Times New Roman" w:hAnsi="Times New Roman" w:cs="Times New Roman"/>
          <w:color w:val="000000" w:themeColor="text1"/>
          <w:sz w:val="24"/>
        </w:rPr>
        <w:sectPr w:rsidR="00AB33A5" w:rsidRPr="00024D28" w:rsidSect="00024D28">
          <w:type w:val="nextColumn"/>
          <w:pgSz w:w="11906" w:h="16838"/>
          <w:pgMar w:top="1440" w:right="1531" w:bottom="1440" w:left="1531" w:header="851" w:footer="992" w:gutter="0"/>
          <w:cols w:space="720"/>
          <w:docGrid w:type="lines" w:linePitch="312"/>
        </w:sectPr>
      </w:pPr>
    </w:p>
    <w:p w:rsidR="00DE764D" w:rsidRPr="003B2D1A" w:rsidRDefault="00043C74" w:rsidP="00024D28">
      <w:pPr>
        <w:pStyle w:val="ad"/>
        <w:jc w:val="left"/>
        <w:rPr>
          <w:rFonts w:cs="Times New Roman"/>
          <w:bCs w:val="0"/>
          <w:color w:val="000000" w:themeColor="text1"/>
          <w:szCs w:val="32"/>
        </w:rPr>
      </w:pPr>
      <w:r w:rsidRPr="00043C74">
        <w:rPr>
          <w:rFonts w:cs="Times New Roman" w:hint="eastAsia"/>
          <w:b w:val="0"/>
          <w:color w:val="000000" w:themeColor="text1"/>
          <w:szCs w:val="32"/>
        </w:rPr>
        <w:lastRenderedPageBreak/>
        <w:t>附件</w:t>
      </w:r>
      <w:r w:rsidRPr="00043C74">
        <w:rPr>
          <w:rFonts w:cs="Times New Roman"/>
          <w:b w:val="0"/>
          <w:color w:val="000000" w:themeColor="text1"/>
          <w:szCs w:val="32"/>
        </w:rPr>
        <w:t>15</w:t>
      </w:r>
    </w:p>
    <w:p w:rsidR="00DE764D" w:rsidRPr="00024D28" w:rsidRDefault="00DE764D">
      <w:pPr>
        <w:pStyle w:val="a5"/>
        <w:ind w:firstLine="555"/>
        <w:rPr>
          <w:rFonts w:ascii="Times New Roman" w:hAnsi="Times New Roman" w:cs="Times New Roman"/>
          <w:color w:val="000000" w:themeColor="text1"/>
        </w:rPr>
      </w:pPr>
    </w:p>
    <w:p w:rsidR="00DE764D" w:rsidRPr="00024D28" w:rsidRDefault="00DB30DD" w:rsidP="00024D28">
      <w:pPr>
        <w:pStyle w:val="ad"/>
        <w:rPr>
          <w:rFonts w:ascii="Times New Roman" w:eastAsia="方正小标宋简体" w:hAnsi="Times New Roman" w:cs="Times New Roman"/>
          <w:b w:val="0"/>
          <w:color w:val="000000" w:themeColor="text1"/>
          <w:sz w:val="44"/>
          <w:szCs w:val="44"/>
        </w:rPr>
      </w:pPr>
      <w:r w:rsidRPr="00024D28">
        <w:rPr>
          <w:rFonts w:ascii="Times New Roman" w:eastAsia="方正小标宋简体" w:hAnsi="Times New Roman" w:cs="Times New Roman" w:hint="eastAsia"/>
          <w:b w:val="0"/>
          <w:color w:val="000000" w:themeColor="text1"/>
          <w:sz w:val="44"/>
          <w:szCs w:val="44"/>
        </w:rPr>
        <w:t>饮料标签标识相关要求</w:t>
      </w:r>
    </w:p>
    <w:p w:rsidR="00FB6FA6" w:rsidRPr="00024D28" w:rsidRDefault="00FB6FA6">
      <w:pPr>
        <w:pStyle w:val="a5"/>
        <w:spacing w:line="600" w:lineRule="exact"/>
        <w:ind w:firstLineChars="221" w:firstLine="710"/>
        <w:rPr>
          <w:rFonts w:ascii="Times New Roman" w:hAnsi="Times New Roman" w:cs="Times New Roman"/>
          <w:b/>
          <w:bCs/>
          <w:color w:val="000000" w:themeColor="text1"/>
        </w:rPr>
      </w:pPr>
    </w:p>
    <w:p w:rsidR="00000000" w:rsidRDefault="00DB30DD">
      <w:pPr>
        <w:pStyle w:val="a5"/>
        <w:spacing w:line="600" w:lineRule="exact"/>
        <w:ind w:firstLineChars="200" w:firstLine="640"/>
        <w:rPr>
          <w:rFonts w:ascii="Times New Roman" w:eastAsia="黑体" w:hAnsi="Times New Roman" w:cs="Times New Roman"/>
          <w:bCs/>
          <w:color w:val="000000" w:themeColor="text1"/>
        </w:rPr>
      </w:pPr>
      <w:r w:rsidRPr="00024D28">
        <w:rPr>
          <w:rFonts w:ascii="Times New Roman" w:eastAsia="黑体" w:hAnsi="Times New Roman" w:cs="Times New Roman" w:hint="eastAsia"/>
          <w:bCs/>
          <w:color w:val="000000" w:themeColor="text1"/>
        </w:rPr>
        <w:t>一、瓶（桶）装饮用水类</w:t>
      </w:r>
    </w:p>
    <w:p w:rsidR="00DE764D" w:rsidRPr="00024D28" w:rsidRDefault="00DB30DD">
      <w:pPr>
        <w:pStyle w:val="a5"/>
        <w:tabs>
          <w:tab w:val="left" w:pos="0"/>
        </w:tabs>
        <w:spacing w:line="520" w:lineRule="exact"/>
        <w:ind w:firstLineChars="200" w:firstLine="640"/>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瓶（桶）装饮用水的标签（含命名）中凡有明示或暗示具有防止疾病作用；有虚假、夸大，使消费者误解或者欺骗性的文字、图形；标注“活化水、小分子团水、功能水、能量水”等类似内容；有法律法规及标准规范禁止标注内容的，不予行政许可。</w:t>
      </w:r>
    </w:p>
    <w:p w:rsidR="00DE764D" w:rsidRPr="00024D28" w:rsidRDefault="00DB30DD">
      <w:pPr>
        <w:pStyle w:val="a5"/>
        <w:tabs>
          <w:tab w:val="left" w:pos="0"/>
        </w:tabs>
        <w:spacing w:line="520" w:lineRule="exact"/>
        <w:ind w:firstLineChars="200" w:firstLine="640"/>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矿泉水应符合</w:t>
      </w:r>
      <w:r w:rsidRPr="00024D28">
        <w:rPr>
          <w:rFonts w:ascii="Times New Roman" w:hAnsi="Times New Roman" w:cs="Times New Roman"/>
          <w:color w:val="000000" w:themeColor="text1"/>
          <w:szCs w:val="32"/>
        </w:rPr>
        <w:t>GB 8537</w:t>
      </w:r>
      <w:r w:rsidRPr="00024D28">
        <w:rPr>
          <w:rFonts w:ascii="Times New Roman" w:hAnsi="Times New Roman" w:cs="Times New Roman" w:hint="eastAsia"/>
          <w:color w:val="000000" w:themeColor="text1"/>
          <w:szCs w:val="32"/>
        </w:rPr>
        <w:t>的规定，标示水源点名称；标示产品达标的界限指标、溶解性总固体含量以及主要阳离子（</w:t>
      </w:r>
      <w:r w:rsidRPr="00024D28">
        <w:rPr>
          <w:rFonts w:ascii="Times New Roman" w:hAnsi="Times New Roman" w:cs="Times New Roman"/>
          <w:color w:val="000000" w:themeColor="text1"/>
          <w:szCs w:val="32"/>
        </w:rPr>
        <w:t>K</w:t>
      </w:r>
      <w:r w:rsidRPr="00024D28">
        <w:rPr>
          <w:rFonts w:ascii="Times New Roman" w:hAnsi="Times New Roman" w:cs="Times New Roman"/>
          <w:color w:val="000000" w:themeColor="text1"/>
          <w:szCs w:val="32"/>
          <w:vertAlign w:val="superscript"/>
        </w:rPr>
        <w:t>+</w:t>
      </w:r>
      <w:r w:rsidRPr="00024D28">
        <w:rPr>
          <w:rFonts w:ascii="Times New Roman" w:hAnsi="Times New Roman" w:cs="Times New Roman" w:hint="eastAsia"/>
          <w:color w:val="000000" w:themeColor="text1"/>
          <w:szCs w:val="32"/>
        </w:rPr>
        <w:t>、</w:t>
      </w:r>
      <w:r w:rsidRPr="00024D28">
        <w:rPr>
          <w:rFonts w:ascii="Times New Roman" w:hAnsi="Times New Roman" w:cs="Times New Roman"/>
          <w:color w:val="000000" w:themeColor="text1"/>
          <w:szCs w:val="32"/>
        </w:rPr>
        <w:t>Na</w:t>
      </w:r>
      <w:r w:rsidRPr="00024D28">
        <w:rPr>
          <w:rFonts w:ascii="Times New Roman" w:hAnsi="Times New Roman" w:cs="Times New Roman"/>
          <w:color w:val="000000" w:themeColor="text1"/>
          <w:szCs w:val="32"/>
          <w:vertAlign w:val="superscript"/>
        </w:rPr>
        <w:t>+</w:t>
      </w:r>
      <w:r w:rsidRPr="00024D28">
        <w:rPr>
          <w:rFonts w:ascii="Times New Roman" w:hAnsi="Times New Roman" w:cs="Times New Roman" w:hint="eastAsia"/>
          <w:color w:val="000000" w:themeColor="text1"/>
          <w:szCs w:val="32"/>
        </w:rPr>
        <w:t>、</w:t>
      </w:r>
      <w:r w:rsidRPr="00024D28">
        <w:rPr>
          <w:rFonts w:ascii="Times New Roman" w:hAnsi="Times New Roman" w:cs="Times New Roman"/>
          <w:color w:val="000000" w:themeColor="text1"/>
          <w:szCs w:val="32"/>
        </w:rPr>
        <w:t>Ca</w:t>
      </w:r>
      <w:r w:rsidRPr="00024D28">
        <w:rPr>
          <w:rFonts w:ascii="Times New Roman" w:hAnsi="Times New Roman" w:cs="Times New Roman"/>
          <w:color w:val="000000" w:themeColor="text1"/>
          <w:szCs w:val="32"/>
          <w:vertAlign w:val="superscript"/>
        </w:rPr>
        <w:t>2+</w:t>
      </w:r>
      <w:r w:rsidRPr="00024D28">
        <w:rPr>
          <w:rFonts w:ascii="Times New Roman" w:hAnsi="Times New Roman" w:cs="Times New Roman" w:hint="eastAsia"/>
          <w:color w:val="000000" w:themeColor="text1"/>
          <w:szCs w:val="32"/>
        </w:rPr>
        <w:t>、</w:t>
      </w:r>
      <w:r w:rsidRPr="00024D28">
        <w:rPr>
          <w:rFonts w:ascii="Times New Roman" w:hAnsi="Times New Roman" w:cs="Times New Roman"/>
          <w:color w:val="000000" w:themeColor="text1"/>
          <w:szCs w:val="32"/>
        </w:rPr>
        <w:t>Mg</w:t>
      </w:r>
      <w:r w:rsidRPr="00024D28">
        <w:rPr>
          <w:rFonts w:ascii="Times New Roman" w:hAnsi="Times New Roman" w:cs="Times New Roman"/>
          <w:color w:val="000000" w:themeColor="text1"/>
          <w:szCs w:val="32"/>
          <w:vertAlign w:val="superscript"/>
        </w:rPr>
        <w:t>2+</w:t>
      </w:r>
      <w:r w:rsidRPr="00024D28">
        <w:rPr>
          <w:rFonts w:ascii="Times New Roman" w:hAnsi="Times New Roman" w:cs="Times New Roman" w:hint="eastAsia"/>
          <w:color w:val="000000" w:themeColor="text1"/>
          <w:szCs w:val="32"/>
        </w:rPr>
        <w:t>）的含量范围；当氟含量大于</w:t>
      </w:r>
      <w:r w:rsidRPr="00024D28">
        <w:rPr>
          <w:rFonts w:ascii="Times New Roman" w:hAnsi="Times New Roman" w:cs="Times New Roman"/>
          <w:color w:val="000000" w:themeColor="text1"/>
          <w:szCs w:val="32"/>
        </w:rPr>
        <w:t>1.0mg/L</w:t>
      </w:r>
      <w:r w:rsidRPr="00024D28">
        <w:rPr>
          <w:rFonts w:ascii="Times New Roman" w:hAnsi="Times New Roman" w:cs="Times New Roman" w:hint="eastAsia"/>
          <w:color w:val="000000" w:themeColor="text1"/>
          <w:szCs w:val="32"/>
        </w:rPr>
        <w:t>时，应标注“含氟”字样。</w:t>
      </w:r>
    </w:p>
    <w:p w:rsidR="00DE764D" w:rsidRPr="00024D28" w:rsidRDefault="00DB30DD">
      <w:pPr>
        <w:pStyle w:val="a5"/>
        <w:tabs>
          <w:tab w:val="left" w:pos="0"/>
        </w:tabs>
        <w:spacing w:line="520" w:lineRule="exact"/>
        <w:ind w:firstLineChars="200" w:firstLine="640"/>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非蒸馏工艺生产的纯净水不得标注“蒸馏水”名称；在使用“新创名称”、“奇特名称”、“牌号名称”或“商标名称”时，其产品名称后需用醒目字样标明“饮用纯净水”。</w:t>
      </w:r>
    </w:p>
    <w:p w:rsidR="00DE764D" w:rsidRPr="00024D28" w:rsidRDefault="00DB30DD">
      <w:pPr>
        <w:pStyle w:val="a5"/>
        <w:tabs>
          <w:tab w:val="left" w:pos="0"/>
        </w:tabs>
        <w:spacing w:line="520" w:lineRule="exact"/>
        <w:ind w:firstLine="640"/>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当包装饮用水中添加食品添加剂时，应在产品名称的邻近位置标示“添加食品添加剂用于调节口味”等类似字样；包装饮用水名称应真实、科学，不得以水以外的一种或若干种成分来命名包装饮用水。</w:t>
      </w:r>
    </w:p>
    <w:p w:rsidR="00000000" w:rsidRDefault="00DB30DD">
      <w:pPr>
        <w:pStyle w:val="a5"/>
        <w:spacing w:line="600" w:lineRule="exact"/>
        <w:ind w:firstLineChars="200" w:firstLine="640"/>
        <w:rPr>
          <w:rFonts w:ascii="Times New Roman" w:eastAsia="黑体" w:hAnsi="Times New Roman" w:cs="Times New Roman"/>
          <w:bCs/>
          <w:color w:val="000000" w:themeColor="text1"/>
        </w:rPr>
      </w:pPr>
      <w:r w:rsidRPr="00024D28">
        <w:rPr>
          <w:rFonts w:ascii="Times New Roman" w:eastAsia="黑体" w:hAnsi="Times New Roman" w:cs="Times New Roman" w:hint="eastAsia"/>
          <w:bCs/>
          <w:color w:val="000000" w:themeColor="text1"/>
        </w:rPr>
        <w:t>二、碳酸饮料（汽水）、茶（类）饮料</w:t>
      </w:r>
    </w:p>
    <w:p w:rsidR="00DE764D" w:rsidRPr="00024D28" w:rsidRDefault="00DB30DD">
      <w:pPr>
        <w:pStyle w:val="a5"/>
        <w:tabs>
          <w:tab w:val="left" w:pos="0"/>
        </w:tabs>
        <w:spacing w:line="520" w:lineRule="exact"/>
        <w:ind w:firstLine="640"/>
        <w:rPr>
          <w:rFonts w:ascii="Times New Roman" w:hAnsi="Times New Roman" w:cs="Times New Roman"/>
          <w:color w:val="000000" w:themeColor="text1"/>
        </w:rPr>
      </w:pPr>
      <w:r w:rsidRPr="00024D28">
        <w:rPr>
          <w:rFonts w:ascii="Times New Roman" w:hAnsi="Times New Roman" w:cs="Times New Roman" w:hint="eastAsia"/>
          <w:color w:val="000000" w:themeColor="text1"/>
          <w:szCs w:val="32"/>
        </w:rPr>
        <w:t>果汁型碳酸饮料、果汁茶饮料应标明果汁含量，奶茶饮料应在标签上标识蛋白质含量，茶浓缩液应在标签上标明稀释倍数。</w:t>
      </w:r>
    </w:p>
    <w:p w:rsidR="00000000" w:rsidRDefault="00DB30DD">
      <w:pPr>
        <w:pStyle w:val="a5"/>
        <w:spacing w:line="600" w:lineRule="exact"/>
        <w:ind w:firstLineChars="200" w:firstLine="640"/>
        <w:rPr>
          <w:rFonts w:ascii="Times New Roman" w:hAnsi="Times New Roman" w:cs="Times New Roman"/>
          <w:color w:val="000000" w:themeColor="text1"/>
        </w:rPr>
      </w:pPr>
      <w:r w:rsidRPr="00024D28">
        <w:rPr>
          <w:rFonts w:ascii="Times New Roman" w:eastAsia="黑体" w:hAnsi="Times New Roman" w:cs="Times New Roman" w:hint="eastAsia"/>
          <w:bCs/>
          <w:color w:val="000000" w:themeColor="text1"/>
        </w:rPr>
        <w:t>三、果蔬汁类及其饮料</w:t>
      </w:r>
    </w:p>
    <w:p w:rsidR="00000000" w:rsidRDefault="00DB30DD">
      <w:pPr>
        <w:pStyle w:val="a5"/>
        <w:tabs>
          <w:tab w:val="left" w:pos="0"/>
        </w:tabs>
        <w:spacing w:line="520" w:lineRule="exact"/>
        <w:ind w:firstLineChars="200" w:firstLine="640"/>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果蔬汁（浆）类饮料产品，应显著标明（原）果汁（浆）总含量或（原）蔬菜汁（浆）总含量，标示位置应在“营养成分表”</w:t>
      </w:r>
      <w:r w:rsidRPr="00024D28">
        <w:rPr>
          <w:rFonts w:ascii="Times New Roman" w:hAnsi="Times New Roman" w:cs="Times New Roman" w:hint="eastAsia"/>
          <w:color w:val="000000" w:themeColor="text1"/>
          <w:szCs w:val="32"/>
        </w:rPr>
        <w:lastRenderedPageBreak/>
        <w:t>附近位置或与产品名称在包装物或容器的同一展示版面。</w:t>
      </w:r>
    </w:p>
    <w:p w:rsidR="00DE764D" w:rsidRPr="00024D28" w:rsidRDefault="00DB30DD">
      <w:pPr>
        <w:snapToGrid w:val="0"/>
        <w:spacing w:line="520" w:lineRule="exact"/>
        <w:ind w:firstLineChars="200" w:firstLine="640"/>
        <w:rPr>
          <w:rFonts w:ascii="Times New Roman" w:eastAsia="仿宋_GB2312" w:hAnsi="Times New Roman" w:cs="Times New Roman"/>
          <w:color w:val="000000" w:themeColor="text1"/>
          <w:sz w:val="32"/>
          <w:szCs w:val="32"/>
        </w:rPr>
      </w:pPr>
      <w:r w:rsidRPr="00024D28">
        <w:rPr>
          <w:rFonts w:ascii="Times New Roman" w:eastAsia="仿宋_GB2312" w:hAnsi="Times New Roman" w:cs="Times New Roman" w:hint="eastAsia"/>
          <w:color w:val="000000" w:themeColor="text1"/>
          <w:sz w:val="32"/>
          <w:szCs w:val="32"/>
        </w:rPr>
        <w:t>加糖（包括食糖和淀粉糖）的果蔬汁（浆）产品，应在产品名称【如××果汁（浆）】的邻近部位清晰地标明“加糖”字样。</w:t>
      </w:r>
    </w:p>
    <w:p w:rsidR="00DE764D" w:rsidRPr="00024D28" w:rsidRDefault="00DB30DD">
      <w:pPr>
        <w:snapToGrid w:val="0"/>
        <w:spacing w:line="520" w:lineRule="exact"/>
        <w:ind w:firstLineChars="200" w:firstLine="640"/>
        <w:rPr>
          <w:rFonts w:ascii="Times New Roman" w:eastAsia="仿宋_GB2312" w:hAnsi="Times New Roman" w:cs="Times New Roman"/>
          <w:color w:val="000000" w:themeColor="text1"/>
          <w:sz w:val="32"/>
          <w:szCs w:val="32"/>
        </w:rPr>
      </w:pPr>
      <w:r w:rsidRPr="00024D28">
        <w:rPr>
          <w:rFonts w:ascii="Times New Roman" w:eastAsia="仿宋_GB2312" w:hAnsi="Times New Roman" w:cs="Times New Roman" w:hint="eastAsia"/>
          <w:color w:val="000000" w:themeColor="text1"/>
          <w:sz w:val="32"/>
          <w:szCs w:val="32"/>
        </w:rPr>
        <w:t>只有符合“声称</w:t>
      </w:r>
      <w:r w:rsidRPr="00024D28">
        <w:rPr>
          <w:rFonts w:ascii="Times New Roman" w:eastAsia="仿宋_GB2312" w:hAnsi="Times New Roman" w:cs="Times New Roman"/>
          <w:color w:val="000000" w:themeColor="text1"/>
          <w:sz w:val="32"/>
          <w:szCs w:val="32"/>
        </w:rPr>
        <w:t>100%“</w:t>
      </w:r>
      <w:r w:rsidRPr="00024D28">
        <w:rPr>
          <w:rFonts w:ascii="Times New Roman" w:eastAsia="仿宋_GB2312" w:hAnsi="Times New Roman" w:cs="Times New Roman" w:hint="eastAsia"/>
          <w:color w:val="000000" w:themeColor="text1"/>
          <w:sz w:val="32"/>
          <w:szCs w:val="32"/>
        </w:rPr>
        <w:t>要求的产品才可以在标签的任意部位标示“求的产品才果蔬汁（浆），否则只能在“营养成分表”附近位置标示“果蔬汁含量：</w:t>
      </w:r>
      <w:r w:rsidRPr="00024D28">
        <w:rPr>
          <w:rFonts w:ascii="Times New Roman" w:eastAsia="仿宋_GB2312" w:hAnsi="Times New Roman" w:cs="Times New Roman"/>
          <w:color w:val="000000" w:themeColor="text1"/>
          <w:sz w:val="32"/>
          <w:szCs w:val="32"/>
        </w:rPr>
        <w:t>100%</w:t>
      </w:r>
      <w:r w:rsidRPr="00024D28">
        <w:rPr>
          <w:rFonts w:ascii="Times New Roman" w:eastAsia="仿宋_GB2312" w:hAnsi="Times New Roman" w:cs="Times New Roman"/>
          <w:color w:val="000000" w:themeColor="text1"/>
          <w:sz w:val="32"/>
          <w:szCs w:val="32"/>
        </w:rPr>
        <w:t>量</w:t>
      </w:r>
      <w:r w:rsidRPr="00024D28">
        <w:rPr>
          <w:rFonts w:ascii="Times New Roman" w:eastAsia="仿宋_GB2312" w:hAnsi="Times New Roman" w:cs="Times New Roman" w:hint="eastAsia"/>
          <w:color w:val="000000" w:themeColor="text1"/>
          <w:sz w:val="32"/>
          <w:szCs w:val="32"/>
        </w:rPr>
        <w:t>。</w:t>
      </w:r>
    </w:p>
    <w:p w:rsidR="00DE764D" w:rsidRPr="00024D28" w:rsidRDefault="00DB30DD">
      <w:pPr>
        <w:snapToGrid w:val="0"/>
        <w:spacing w:line="520" w:lineRule="exact"/>
        <w:ind w:firstLineChars="200" w:firstLine="640"/>
        <w:rPr>
          <w:rFonts w:ascii="Times New Roman" w:eastAsia="仿宋_GB2312" w:hAnsi="Times New Roman" w:cs="Times New Roman"/>
          <w:color w:val="000000" w:themeColor="text1"/>
          <w:sz w:val="32"/>
          <w:szCs w:val="32"/>
        </w:rPr>
      </w:pPr>
      <w:r w:rsidRPr="00024D28">
        <w:rPr>
          <w:rFonts w:ascii="Times New Roman" w:eastAsia="仿宋_GB2312" w:hAnsi="Times New Roman" w:cs="Times New Roman" w:hint="eastAsia"/>
          <w:color w:val="000000" w:themeColor="text1"/>
          <w:sz w:val="32"/>
          <w:szCs w:val="32"/>
        </w:rPr>
        <w:t>若产品中添加了纤维、囊胞、果粒、蔬菜粒等，应将所含（原）果蔬汁（浆）及添加物的总含量合并标示，并在后面以括号形式标示其中添加物（纤维、囊胞、果粒、蔬菜粒等）的添加量，例如某果汁饮料的果汁含量为</w:t>
      </w:r>
      <w:r w:rsidRPr="00024D28">
        <w:rPr>
          <w:rFonts w:ascii="Times New Roman" w:eastAsia="仿宋_GB2312" w:hAnsi="Times New Roman" w:cs="Times New Roman"/>
          <w:color w:val="000000" w:themeColor="text1"/>
          <w:sz w:val="32"/>
          <w:szCs w:val="32"/>
        </w:rPr>
        <w:t>10%</w:t>
      </w:r>
      <w:r w:rsidRPr="00024D28">
        <w:rPr>
          <w:rFonts w:ascii="Times New Roman" w:eastAsia="仿宋_GB2312" w:hAnsi="Times New Roman" w:cs="Times New Roman" w:hint="eastAsia"/>
          <w:color w:val="000000" w:themeColor="text1"/>
          <w:sz w:val="32"/>
          <w:szCs w:val="32"/>
        </w:rPr>
        <w:t>，添加果粒</w:t>
      </w:r>
      <w:r w:rsidRPr="00024D28">
        <w:rPr>
          <w:rFonts w:ascii="Times New Roman" w:eastAsia="仿宋_GB2312" w:hAnsi="Times New Roman" w:cs="Times New Roman"/>
          <w:color w:val="000000" w:themeColor="text1"/>
          <w:sz w:val="32"/>
          <w:szCs w:val="32"/>
        </w:rPr>
        <w:t>5%</w:t>
      </w:r>
      <w:r w:rsidRPr="00024D28">
        <w:rPr>
          <w:rFonts w:ascii="Times New Roman" w:eastAsia="仿宋_GB2312" w:hAnsi="Times New Roman" w:cs="Times New Roman" w:hint="eastAsia"/>
          <w:color w:val="000000" w:themeColor="text1"/>
          <w:sz w:val="32"/>
          <w:szCs w:val="32"/>
        </w:rPr>
        <w:t>，应标示为：总含量为</w:t>
      </w:r>
      <w:r w:rsidRPr="00024D28">
        <w:rPr>
          <w:rFonts w:ascii="Times New Roman" w:eastAsia="仿宋_GB2312" w:hAnsi="Times New Roman" w:cs="Times New Roman"/>
          <w:color w:val="000000" w:themeColor="text1"/>
          <w:sz w:val="32"/>
          <w:szCs w:val="32"/>
        </w:rPr>
        <w:t>15%</w:t>
      </w:r>
      <w:r w:rsidRPr="00024D28">
        <w:rPr>
          <w:rFonts w:ascii="Times New Roman" w:eastAsia="仿宋_GB2312" w:hAnsi="Times New Roman" w:cs="Times New Roman" w:hint="eastAsia"/>
          <w:color w:val="000000" w:themeColor="text1"/>
          <w:sz w:val="32"/>
          <w:szCs w:val="32"/>
        </w:rPr>
        <w:t>（其中果粒添加量为</w:t>
      </w:r>
      <w:r w:rsidRPr="00024D28">
        <w:rPr>
          <w:rFonts w:ascii="Times New Roman" w:eastAsia="仿宋_GB2312" w:hAnsi="Times New Roman" w:cs="Times New Roman"/>
          <w:color w:val="000000" w:themeColor="text1"/>
          <w:sz w:val="32"/>
          <w:szCs w:val="32"/>
        </w:rPr>
        <w:t>5%</w:t>
      </w:r>
      <w:r w:rsidRPr="00024D28">
        <w:rPr>
          <w:rFonts w:ascii="Times New Roman" w:eastAsia="仿宋_GB2312" w:hAnsi="Times New Roman" w:cs="Times New Roman" w:hint="eastAsia"/>
          <w:color w:val="000000" w:themeColor="text1"/>
          <w:sz w:val="32"/>
          <w:szCs w:val="32"/>
        </w:rPr>
        <w:t>）。</w:t>
      </w:r>
    </w:p>
    <w:p w:rsidR="00DE764D" w:rsidRPr="00024D28" w:rsidRDefault="00DB30DD">
      <w:pPr>
        <w:snapToGrid w:val="0"/>
        <w:spacing w:line="520" w:lineRule="exact"/>
        <w:ind w:firstLineChars="200" w:firstLine="640"/>
        <w:rPr>
          <w:rFonts w:ascii="Times New Roman" w:eastAsia="仿宋_GB2312" w:hAnsi="Times New Roman" w:cs="Times New Roman"/>
          <w:color w:val="000000" w:themeColor="text1"/>
          <w:sz w:val="32"/>
          <w:szCs w:val="32"/>
        </w:rPr>
      </w:pPr>
      <w:r w:rsidRPr="00024D28">
        <w:rPr>
          <w:rFonts w:ascii="Times New Roman" w:eastAsia="仿宋_GB2312" w:hAnsi="Times New Roman" w:cs="Times New Roman" w:hint="eastAsia"/>
          <w:color w:val="000000" w:themeColor="text1"/>
          <w:sz w:val="32"/>
          <w:szCs w:val="32"/>
        </w:rPr>
        <w:t>苹果醋饮料还应标明苹果醋含量。</w:t>
      </w:r>
    </w:p>
    <w:p w:rsidR="00000000" w:rsidRDefault="00DB30DD">
      <w:pPr>
        <w:pStyle w:val="a5"/>
        <w:spacing w:line="600" w:lineRule="exact"/>
        <w:ind w:firstLineChars="200" w:firstLine="640"/>
        <w:rPr>
          <w:rFonts w:ascii="Times New Roman" w:eastAsia="黑体" w:hAnsi="Times New Roman" w:cs="Times New Roman"/>
          <w:bCs/>
          <w:color w:val="000000" w:themeColor="text1"/>
        </w:rPr>
      </w:pPr>
      <w:r w:rsidRPr="00024D28">
        <w:rPr>
          <w:rFonts w:ascii="Times New Roman" w:eastAsia="黑体" w:hAnsi="Times New Roman" w:cs="Times New Roman" w:hint="eastAsia"/>
          <w:bCs/>
          <w:color w:val="000000" w:themeColor="text1"/>
        </w:rPr>
        <w:t>四、蛋白饮料</w:t>
      </w:r>
    </w:p>
    <w:p w:rsidR="00000000" w:rsidRDefault="00DB30DD">
      <w:pPr>
        <w:pStyle w:val="a5"/>
        <w:tabs>
          <w:tab w:val="left" w:pos="0"/>
        </w:tabs>
        <w:spacing w:line="520" w:lineRule="exact"/>
        <w:ind w:firstLineChars="200" w:firstLine="640"/>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蛋白饮料应符合产品标准中的要求，标明蛋白质含量；乳酸菌饮料产品应标示活菌（未杀菌）型，或非活菌（杀菌）型，标识活菌（未杀菌）型的产品乳酸菌活菌数应≥白饮</w:t>
      </w:r>
      <w:r w:rsidRPr="00024D28">
        <w:rPr>
          <w:rFonts w:ascii="Times New Roman" w:hAnsi="Times New Roman" w:cs="Times New Roman"/>
          <w:color w:val="000000" w:themeColor="text1"/>
          <w:szCs w:val="32"/>
          <w:vertAlign w:val="superscript"/>
        </w:rPr>
        <w:t>6</w:t>
      </w:r>
      <w:r w:rsidRPr="00024D28">
        <w:rPr>
          <w:rFonts w:ascii="Times New Roman" w:hAnsi="Times New Roman" w:cs="Times New Roman"/>
          <w:color w:val="000000" w:themeColor="text1"/>
          <w:szCs w:val="32"/>
        </w:rPr>
        <w:t>CFU/g</w:t>
      </w:r>
      <w:r w:rsidRPr="00024D28">
        <w:rPr>
          <w:rFonts w:ascii="Times New Roman" w:hAnsi="Times New Roman" w:cs="Times New Roman" w:hint="eastAsia"/>
          <w:color w:val="000000" w:themeColor="text1"/>
          <w:szCs w:val="32"/>
        </w:rPr>
        <w:t>（</w:t>
      </w:r>
      <w:r w:rsidRPr="00024D28">
        <w:rPr>
          <w:rFonts w:ascii="Times New Roman" w:hAnsi="Times New Roman" w:cs="Times New Roman"/>
          <w:color w:val="000000" w:themeColor="text1"/>
          <w:szCs w:val="32"/>
        </w:rPr>
        <w:t>mL</w:t>
      </w:r>
      <w:r w:rsidRPr="00024D28">
        <w:rPr>
          <w:rFonts w:ascii="Times New Roman" w:hAnsi="Times New Roman" w:cs="Times New Roman" w:hint="eastAsia"/>
          <w:color w:val="000000" w:themeColor="text1"/>
          <w:szCs w:val="32"/>
        </w:rPr>
        <w:t>）。</w:t>
      </w:r>
    </w:p>
    <w:p w:rsidR="00DE764D" w:rsidRPr="00024D28" w:rsidRDefault="00DB30DD">
      <w:pPr>
        <w:snapToGrid w:val="0"/>
        <w:spacing w:line="520" w:lineRule="exact"/>
        <w:ind w:firstLineChars="200" w:firstLine="640"/>
        <w:rPr>
          <w:rFonts w:ascii="Times New Roman" w:eastAsia="仿宋_GB2312" w:hAnsi="Times New Roman" w:cs="Times New Roman"/>
          <w:color w:val="000000" w:themeColor="text1"/>
          <w:sz w:val="32"/>
          <w:szCs w:val="32"/>
        </w:rPr>
      </w:pPr>
      <w:r w:rsidRPr="00024D28">
        <w:rPr>
          <w:rFonts w:ascii="Times New Roman" w:eastAsia="仿宋_GB2312" w:hAnsi="Times New Roman" w:cs="Times New Roman" w:hint="eastAsia"/>
          <w:color w:val="000000" w:themeColor="text1"/>
          <w:sz w:val="32"/>
          <w:szCs w:val="32"/>
        </w:rPr>
        <w:t>复合蛋白饮料应根据其产品声称标示植物蛋白贡献率；椰子汁及复原椰子汁的配料表中应标明新鲜椰子果肉或椰子果肉制品如椰子果浆、椰子果粉等，若以椰子果肉制品或香精为原辅料经加工制得的产品应标注为“复原椰子汁”。</w:t>
      </w:r>
    </w:p>
    <w:p w:rsidR="00DE764D" w:rsidRPr="00024D28" w:rsidRDefault="00DB30DD">
      <w:pPr>
        <w:snapToGrid w:val="0"/>
        <w:spacing w:line="520" w:lineRule="exact"/>
        <w:ind w:firstLineChars="200" w:firstLine="640"/>
        <w:rPr>
          <w:rFonts w:ascii="Times New Roman" w:eastAsia="仿宋_GB2312" w:hAnsi="Times New Roman" w:cs="Times New Roman"/>
          <w:color w:val="000000" w:themeColor="text1"/>
          <w:sz w:val="32"/>
          <w:szCs w:val="32"/>
        </w:rPr>
      </w:pPr>
      <w:r w:rsidRPr="00024D28">
        <w:rPr>
          <w:rFonts w:ascii="Times New Roman" w:eastAsia="仿宋_GB2312" w:hAnsi="Times New Roman" w:cs="Times New Roman" w:hint="eastAsia"/>
          <w:color w:val="000000" w:themeColor="text1"/>
          <w:sz w:val="32"/>
          <w:szCs w:val="32"/>
        </w:rPr>
        <w:t>花生乳（露）产品还应标明可溶性固形物的含量。</w:t>
      </w:r>
    </w:p>
    <w:p w:rsidR="00000000" w:rsidRDefault="00DB30DD">
      <w:pPr>
        <w:pStyle w:val="a5"/>
        <w:spacing w:line="600" w:lineRule="exact"/>
        <w:ind w:firstLineChars="200" w:firstLine="640"/>
        <w:rPr>
          <w:rFonts w:ascii="Times New Roman" w:eastAsia="黑体" w:hAnsi="Times New Roman" w:cs="Times New Roman"/>
          <w:bCs/>
          <w:color w:val="000000" w:themeColor="text1"/>
        </w:rPr>
      </w:pPr>
      <w:r w:rsidRPr="00024D28">
        <w:rPr>
          <w:rFonts w:ascii="Times New Roman" w:eastAsia="黑体" w:hAnsi="Times New Roman" w:cs="Times New Roman" w:hint="eastAsia"/>
          <w:bCs/>
          <w:color w:val="000000" w:themeColor="text1"/>
        </w:rPr>
        <w:t>五、固体饮料</w:t>
      </w:r>
    </w:p>
    <w:p w:rsidR="00DE764D" w:rsidRPr="00024D28" w:rsidRDefault="00DB30DD">
      <w:pPr>
        <w:pStyle w:val="a5"/>
        <w:tabs>
          <w:tab w:val="left" w:pos="0"/>
        </w:tabs>
        <w:spacing w:line="520" w:lineRule="exact"/>
        <w:ind w:firstLine="642"/>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固体饮料标签应标注产品的冲调或冲泡方法；果蔬汁固体饮料应标注果汁和（或）蔬菜汁的含量，复合产品应标注不同果汁和（或）蔬菜汁的混合比例；复合蛋白固体饮料应标注不同蛋白来源的混合比例；果汁茶固体饮料应标注果汁含量；豆粉（豆奶</w:t>
      </w:r>
      <w:r w:rsidRPr="00024D28">
        <w:rPr>
          <w:rFonts w:ascii="Times New Roman" w:hAnsi="Times New Roman" w:cs="Times New Roman" w:hint="eastAsia"/>
          <w:color w:val="000000" w:themeColor="text1"/>
          <w:szCs w:val="32"/>
        </w:rPr>
        <w:lastRenderedPageBreak/>
        <w:t>粉）应按标准标注“速溶豆粉”或“豆奶粉”，并标注“×类×型”。</w:t>
      </w:r>
    </w:p>
    <w:p w:rsidR="00DE764D" w:rsidRPr="00024D28" w:rsidRDefault="00DB30DD">
      <w:pPr>
        <w:pStyle w:val="a5"/>
        <w:tabs>
          <w:tab w:val="left" w:pos="0"/>
        </w:tabs>
        <w:spacing w:line="520" w:lineRule="exact"/>
        <w:ind w:firstLine="642"/>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果蔬汁固体饮料应标注果汁和（或）蔬菜汁的含量，复合产品应标注不同果汁和（或）蔬菜汁的混合比例。</w:t>
      </w:r>
    </w:p>
    <w:p w:rsidR="00DE764D" w:rsidRPr="00024D28" w:rsidRDefault="00DB30DD">
      <w:pPr>
        <w:pStyle w:val="a5"/>
        <w:spacing w:line="520" w:lineRule="exact"/>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复合蛋白固体饮料应标注不同蛋白来源的混合比例。</w:t>
      </w:r>
    </w:p>
    <w:p w:rsidR="00DE764D" w:rsidRPr="00024D28" w:rsidRDefault="00DB30DD">
      <w:pPr>
        <w:pStyle w:val="a5"/>
        <w:spacing w:line="520" w:lineRule="exact"/>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果汁茶固体饮料应标注果汁含量。</w:t>
      </w:r>
    </w:p>
    <w:p w:rsidR="00DE764D" w:rsidRPr="00024D28" w:rsidRDefault="00DB30DD">
      <w:pPr>
        <w:pStyle w:val="a5"/>
        <w:spacing w:line="520" w:lineRule="exact"/>
        <w:ind w:firstLine="640"/>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豆粉（豆奶粉）应按标准标注“速溶豆粉”或“豆奶粉”，并标注“×类×型”。</w:t>
      </w:r>
    </w:p>
    <w:p w:rsidR="00000000" w:rsidRDefault="00DB30DD">
      <w:pPr>
        <w:pStyle w:val="a5"/>
        <w:spacing w:line="600" w:lineRule="exact"/>
        <w:ind w:firstLineChars="200" w:firstLine="640"/>
        <w:rPr>
          <w:rFonts w:ascii="Times New Roman" w:eastAsia="黑体" w:hAnsi="Times New Roman" w:cs="Times New Roman"/>
          <w:bCs/>
          <w:color w:val="000000" w:themeColor="text1"/>
        </w:rPr>
      </w:pPr>
      <w:r w:rsidRPr="00024D28">
        <w:rPr>
          <w:rFonts w:ascii="Times New Roman" w:eastAsia="黑体" w:hAnsi="Times New Roman" w:cs="Times New Roman" w:hint="eastAsia"/>
          <w:bCs/>
          <w:color w:val="000000" w:themeColor="text1"/>
        </w:rPr>
        <w:t>六、其他饮料</w:t>
      </w:r>
    </w:p>
    <w:p w:rsidR="00000000" w:rsidRDefault="00DB30DD">
      <w:pPr>
        <w:pStyle w:val="a5"/>
        <w:tabs>
          <w:tab w:val="left" w:pos="0"/>
        </w:tabs>
        <w:spacing w:line="520" w:lineRule="exact"/>
        <w:ind w:firstLineChars="200" w:firstLine="640"/>
        <w:rPr>
          <w:rFonts w:ascii="Times New Roman" w:hAnsi="Times New Roman" w:cs="Times New Roman"/>
          <w:color w:val="000000" w:themeColor="text1"/>
          <w:szCs w:val="32"/>
        </w:rPr>
      </w:pPr>
      <w:r w:rsidRPr="00024D28">
        <w:rPr>
          <w:rFonts w:ascii="Times New Roman" w:hAnsi="Times New Roman" w:cs="Times New Roman" w:hint="eastAsia"/>
          <w:color w:val="000000" w:themeColor="text1"/>
          <w:szCs w:val="32"/>
        </w:rPr>
        <w:t>运动饮料应标注可溶性固形物、钠、钾的含量范围；谷物类饮料应标注相应的产品类型名称，如谷物浓浆或谷物饮料。</w:t>
      </w:r>
    </w:p>
    <w:p w:rsidR="00DE764D" w:rsidRPr="00024D28" w:rsidRDefault="00DE764D">
      <w:pPr>
        <w:rPr>
          <w:rFonts w:ascii="Times New Roman" w:hAnsi="Times New Roman" w:cs="Times New Roman"/>
          <w:color w:val="000000" w:themeColor="text1"/>
        </w:rPr>
        <w:sectPr w:rsidR="00DE764D" w:rsidRPr="00024D28" w:rsidSect="00024D28">
          <w:type w:val="nextColumn"/>
          <w:pgSz w:w="11906" w:h="16838"/>
          <w:pgMar w:top="1440" w:right="1531" w:bottom="1440" w:left="1531" w:header="851" w:footer="992" w:gutter="0"/>
          <w:cols w:space="720"/>
          <w:docGrid w:type="lines" w:linePitch="312"/>
        </w:sectPr>
      </w:pPr>
    </w:p>
    <w:p w:rsidR="00DE764D" w:rsidRPr="003B2D1A" w:rsidRDefault="00043C74" w:rsidP="00024D28">
      <w:pPr>
        <w:pStyle w:val="ad"/>
        <w:jc w:val="left"/>
        <w:rPr>
          <w:rFonts w:cs="Times New Roman"/>
          <w:bCs w:val="0"/>
          <w:color w:val="000000" w:themeColor="text1"/>
          <w:szCs w:val="32"/>
        </w:rPr>
      </w:pPr>
      <w:r w:rsidRPr="00043C74">
        <w:rPr>
          <w:rFonts w:cs="Times New Roman" w:hint="eastAsia"/>
          <w:b w:val="0"/>
          <w:color w:val="000000" w:themeColor="text1"/>
          <w:szCs w:val="32"/>
        </w:rPr>
        <w:lastRenderedPageBreak/>
        <w:t>附件</w:t>
      </w:r>
      <w:r w:rsidRPr="00043C74">
        <w:rPr>
          <w:rFonts w:cs="Times New Roman"/>
          <w:b w:val="0"/>
          <w:color w:val="000000" w:themeColor="text1"/>
          <w:szCs w:val="32"/>
        </w:rPr>
        <w:t>16</w:t>
      </w:r>
    </w:p>
    <w:p w:rsidR="00DE764D" w:rsidRPr="00024D28" w:rsidRDefault="00DE764D">
      <w:pPr>
        <w:pStyle w:val="a5"/>
        <w:ind w:firstLine="555"/>
        <w:rPr>
          <w:rFonts w:ascii="Times New Roman" w:hAnsi="Times New Roman" w:cs="Times New Roman"/>
          <w:color w:val="000000" w:themeColor="text1"/>
        </w:rPr>
      </w:pPr>
    </w:p>
    <w:p w:rsidR="00DE764D" w:rsidRPr="00024D28" w:rsidRDefault="00DB30DD" w:rsidP="00024D28">
      <w:pPr>
        <w:pStyle w:val="ad"/>
        <w:rPr>
          <w:rFonts w:ascii="Times New Roman" w:eastAsia="方正小标宋简体" w:hAnsi="Times New Roman" w:cs="Times New Roman"/>
          <w:b w:val="0"/>
          <w:color w:val="000000" w:themeColor="text1"/>
          <w:sz w:val="44"/>
          <w:szCs w:val="44"/>
        </w:rPr>
      </w:pPr>
      <w:r w:rsidRPr="00024D28">
        <w:rPr>
          <w:rFonts w:ascii="Times New Roman" w:eastAsia="方正小标宋简体" w:hAnsi="Times New Roman" w:cs="Times New Roman" w:hint="eastAsia"/>
          <w:b w:val="0"/>
          <w:color w:val="000000" w:themeColor="text1"/>
          <w:sz w:val="44"/>
          <w:szCs w:val="44"/>
        </w:rPr>
        <w:t>饮料生产许可审查要求</w:t>
      </w:r>
    </w:p>
    <w:p w:rsidR="00000000" w:rsidRDefault="00DB30DD" w:rsidP="00752FAE">
      <w:pPr>
        <w:spacing w:beforeLines="100" w:afterLines="50" w:line="400" w:lineRule="exact"/>
        <w:jc w:val="center"/>
        <w:outlineLvl w:val="0"/>
        <w:rPr>
          <w:rFonts w:ascii="Times New Roman" w:eastAsia="黑体" w:hAnsi="Times New Roman" w:cs="Times New Roman"/>
          <w:color w:val="000000" w:themeColor="text1"/>
          <w:sz w:val="32"/>
          <w:szCs w:val="32"/>
        </w:rPr>
      </w:pPr>
      <w:r w:rsidRPr="00024D28">
        <w:rPr>
          <w:rFonts w:ascii="Times New Roman" w:eastAsia="黑体" w:hAnsi="Times New Roman" w:cs="Times New Roman" w:hint="eastAsia"/>
          <w:color w:val="000000" w:themeColor="text1"/>
          <w:sz w:val="32"/>
          <w:szCs w:val="32"/>
        </w:rPr>
        <w:t>一、生产场所（共</w:t>
      </w:r>
      <w:r w:rsidRPr="00024D28">
        <w:rPr>
          <w:rFonts w:ascii="Times New Roman" w:eastAsia="黑体" w:hAnsi="Times New Roman" w:cs="Times New Roman"/>
          <w:color w:val="000000" w:themeColor="text1"/>
          <w:sz w:val="32"/>
          <w:szCs w:val="32"/>
        </w:rPr>
        <w:t>24</w:t>
      </w:r>
      <w:r w:rsidRPr="00024D28">
        <w:rPr>
          <w:rFonts w:ascii="Times New Roman" w:eastAsia="黑体" w:hAnsi="Times New Roman" w:cs="Times New Roman" w:hint="eastAsia"/>
          <w:color w:val="000000" w:themeColor="text1"/>
          <w:sz w:val="32"/>
          <w:szCs w:val="32"/>
        </w:rPr>
        <w:t>分）</w:t>
      </w:r>
    </w:p>
    <w:tbl>
      <w:tblPr>
        <w:tblW w:w="13876" w:type="dxa"/>
        <w:jc w:val="center"/>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210"/>
        <w:gridCol w:w="4010"/>
        <w:gridCol w:w="1680"/>
        <w:gridCol w:w="3525"/>
        <w:gridCol w:w="435"/>
        <w:gridCol w:w="1230"/>
        <w:gridCol w:w="1246"/>
      </w:tblGrid>
      <w:tr w:rsidR="00DE764D" w:rsidRPr="005E4E53" w:rsidTr="000D613C">
        <w:trPr>
          <w:cantSplit/>
          <w:trHeight w:val="421"/>
          <w:tblHeader/>
          <w:jc w:val="center"/>
        </w:trPr>
        <w:tc>
          <w:tcPr>
            <w:tcW w:w="540" w:type="dxa"/>
            <w:vAlign w:val="center"/>
          </w:tcPr>
          <w:p w:rsidR="00DE764D" w:rsidRPr="00024D28" w:rsidRDefault="00DB30DD">
            <w:pPr>
              <w:widowControl/>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序号</w:t>
            </w:r>
          </w:p>
        </w:tc>
        <w:tc>
          <w:tcPr>
            <w:tcW w:w="1210" w:type="dxa"/>
            <w:vAlign w:val="center"/>
          </w:tcPr>
          <w:p w:rsidR="00DE764D" w:rsidRPr="00024D28" w:rsidRDefault="00DB30DD">
            <w:pPr>
              <w:widowControl/>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核查项目</w:t>
            </w:r>
          </w:p>
        </w:tc>
        <w:tc>
          <w:tcPr>
            <w:tcW w:w="4010" w:type="dxa"/>
            <w:vAlign w:val="center"/>
          </w:tcPr>
          <w:p w:rsidR="00DE764D" w:rsidRPr="00024D28" w:rsidRDefault="00DB30DD">
            <w:pPr>
              <w:widowControl/>
              <w:jc w:val="center"/>
              <w:rPr>
                <w:rFonts w:ascii="Times New Roman" w:eastAsia="仿宋_GB2312" w:hAnsi="Times New Roman" w:cs="Times New Roman"/>
                <w:color w:val="000000" w:themeColor="text1"/>
                <w:sz w:val="24"/>
              </w:rPr>
            </w:pPr>
            <w:r w:rsidRPr="00024D28">
              <w:rPr>
                <w:rFonts w:ascii="Times New Roman" w:eastAsia="仿宋_GB2312" w:hAnsi="Times New Roman" w:cs="Times New Roman" w:hint="eastAsia"/>
                <w:b/>
                <w:color w:val="000000" w:themeColor="text1"/>
                <w:kern w:val="0"/>
                <w:sz w:val="24"/>
              </w:rPr>
              <w:t>核查内容</w:t>
            </w:r>
          </w:p>
        </w:tc>
        <w:tc>
          <w:tcPr>
            <w:tcW w:w="1680" w:type="dxa"/>
            <w:vAlign w:val="center"/>
          </w:tcPr>
          <w:p w:rsidR="00DE764D" w:rsidRPr="00024D28" w:rsidRDefault="00DB30DD">
            <w:pPr>
              <w:widowControl/>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细则对应要求</w:t>
            </w:r>
          </w:p>
        </w:tc>
        <w:tc>
          <w:tcPr>
            <w:tcW w:w="3960" w:type="dxa"/>
            <w:gridSpan w:val="2"/>
            <w:vAlign w:val="center"/>
          </w:tcPr>
          <w:p w:rsidR="00DE764D" w:rsidRPr="00024D28" w:rsidRDefault="00DB30DD">
            <w:pPr>
              <w:widowControl/>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评分标准</w:t>
            </w:r>
          </w:p>
        </w:tc>
        <w:tc>
          <w:tcPr>
            <w:tcW w:w="1230" w:type="dxa"/>
            <w:vAlign w:val="center"/>
          </w:tcPr>
          <w:p w:rsidR="00DE764D" w:rsidRPr="00024D28" w:rsidRDefault="00DB30DD">
            <w:pPr>
              <w:widowControl/>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核查得分</w:t>
            </w:r>
          </w:p>
        </w:tc>
        <w:tc>
          <w:tcPr>
            <w:tcW w:w="1246" w:type="dxa"/>
            <w:vAlign w:val="center"/>
          </w:tcPr>
          <w:p w:rsidR="00DE764D" w:rsidRPr="00024D28" w:rsidRDefault="00DB30DD">
            <w:pPr>
              <w:widowControl/>
              <w:jc w:val="center"/>
              <w:rPr>
                <w:rFonts w:ascii="Times New Roman" w:eastAsia="仿宋_GB2312" w:hAnsi="Times New Roman" w:cs="Times New Roman"/>
                <w:b/>
                <w:color w:val="000000" w:themeColor="text1"/>
                <w:kern w:val="0"/>
                <w:sz w:val="24"/>
              </w:rPr>
            </w:pPr>
            <w:r w:rsidRPr="00024D28">
              <w:rPr>
                <w:rFonts w:ascii="Times New Roman" w:eastAsia="仿宋_GB2312" w:hAnsi="Times New Roman" w:cs="Times New Roman" w:hint="eastAsia"/>
                <w:b/>
                <w:color w:val="000000" w:themeColor="text1"/>
                <w:kern w:val="0"/>
                <w:sz w:val="24"/>
              </w:rPr>
              <w:t>核查记录</w:t>
            </w:r>
          </w:p>
        </w:tc>
      </w:tr>
      <w:tr w:rsidR="00DE764D" w:rsidRPr="005E4E53" w:rsidTr="000D613C">
        <w:trPr>
          <w:cantSplit/>
          <w:trHeight w:val="529"/>
          <w:jc w:val="center"/>
        </w:trPr>
        <w:tc>
          <w:tcPr>
            <w:tcW w:w="540"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1.1</w:t>
            </w:r>
          </w:p>
        </w:tc>
        <w:tc>
          <w:tcPr>
            <w:tcW w:w="1210"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厂区要求</w:t>
            </w:r>
          </w:p>
        </w:tc>
        <w:tc>
          <w:tcPr>
            <w:tcW w:w="4010" w:type="dxa"/>
            <w:vMerge w:val="restart"/>
            <w:vAlign w:val="center"/>
          </w:tcPr>
          <w:p w:rsidR="00DE764D" w:rsidRPr="00024D28" w:rsidRDefault="00DB30DD" w:rsidP="00024D28">
            <w:pPr>
              <w:widowControl/>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w:t>
            </w:r>
            <w:r w:rsidRPr="00024D28">
              <w:rPr>
                <w:rFonts w:ascii="Times New Roman" w:eastAsia="仿宋_GB2312" w:hAnsi="Times New Roman" w:cs="Times New Roman" w:hint="eastAsia"/>
                <w:color w:val="000000" w:themeColor="text1"/>
                <w:sz w:val="24"/>
              </w:rPr>
              <w:t>保持生产场所环境整洁，周围无虫害大量孳生的潜在场所，无有害废弃物以及粉尘、有害气体、放射性物质和其他扩散性污染源。各类污染源难以避开时应当有必要的防范措施，能有效清除污染源造成的影响。</w:t>
            </w:r>
          </w:p>
        </w:tc>
        <w:tc>
          <w:tcPr>
            <w:tcW w:w="1680"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按照通则审查</w:t>
            </w: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30"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46" w:type="dxa"/>
            <w:vMerge w:val="restart"/>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D613C">
        <w:trPr>
          <w:cantSplit/>
          <w:trHeight w:val="791"/>
          <w:jc w:val="center"/>
        </w:trPr>
        <w:tc>
          <w:tcPr>
            <w:tcW w:w="54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4010" w:type="dxa"/>
            <w:vMerge/>
            <w:vAlign w:val="center"/>
          </w:tcPr>
          <w:p w:rsidR="00DE764D" w:rsidRPr="00024D28" w:rsidRDefault="00DE764D" w:rsidP="00024D28">
            <w:pPr>
              <w:pStyle w:val="a5"/>
              <w:ind w:firstLineChars="100" w:firstLine="240"/>
              <w:rPr>
                <w:rFonts w:ascii="Times New Roman" w:hAnsi="Times New Roman" w:cs="Times New Roman"/>
                <w:color w:val="000000" w:themeColor="text1"/>
                <w:sz w:val="24"/>
              </w:rPr>
            </w:pPr>
          </w:p>
        </w:tc>
        <w:tc>
          <w:tcPr>
            <w:tcW w:w="1680"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有污染源防范措施，但个别防范措施效果不明显。</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D613C">
        <w:trPr>
          <w:cantSplit/>
          <w:trHeight w:val="1173"/>
          <w:jc w:val="center"/>
        </w:trPr>
        <w:tc>
          <w:tcPr>
            <w:tcW w:w="54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4010" w:type="dxa"/>
            <w:vMerge/>
            <w:vAlign w:val="center"/>
          </w:tcPr>
          <w:p w:rsidR="00DE764D" w:rsidRPr="00024D28" w:rsidRDefault="00DE764D" w:rsidP="00024D28">
            <w:pPr>
              <w:pStyle w:val="a5"/>
              <w:ind w:firstLineChars="100" w:firstLine="240"/>
              <w:rPr>
                <w:rFonts w:ascii="Times New Roman" w:hAnsi="Times New Roman" w:cs="Times New Roman"/>
                <w:color w:val="000000" w:themeColor="text1"/>
                <w:sz w:val="24"/>
              </w:rPr>
            </w:pPr>
          </w:p>
        </w:tc>
        <w:tc>
          <w:tcPr>
            <w:tcW w:w="1680"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无污染源防范措施，或者污染源防范措施无明显效果。</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D613C">
        <w:trPr>
          <w:cantSplit/>
          <w:trHeight w:val="396"/>
          <w:jc w:val="center"/>
        </w:trPr>
        <w:tc>
          <w:tcPr>
            <w:tcW w:w="54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4010" w:type="dxa"/>
            <w:vMerge w:val="restart"/>
            <w:vAlign w:val="center"/>
          </w:tcPr>
          <w:p w:rsidR="00DE764D" w:rsidRPr="00024D28" w:rsidRDefault="00DB30DD" w:rsidP="00024D28">
            <w:pPr>
              <w:widowControl/>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w:t>
            </w:r>
            <w:r w:rsidRPr="00024D28">
              <w:rPr>
                <w:rFonts w:ascii="Times New Roman" w:eastAsia="仿宋_GB2312" w:hAnsi="Times New Roman" w:cs="Times New Roman" w:hint="eastAsia"/>
                <w:color w:val="000000" w:themeColor="text1"/>
                <w:sz w:val="24"/>
              </w:rPr>
              <w:t>厂区布局合理，各功能区划分明显。生活区与生产区保持适当距离或分隔，防止交叉污染。</w:t>
            </w:r>
          </w:p>
        </w:tc>
        <w:tc>
          <w:tcPr>
            <w:tcW w:w="1680"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按照通则审查</w:t>
            </w: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30"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46" w:type="dxa"/>
            <w:vMerge w:val="restart"/>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D613C">
        <w:trPr>
          <w:cantSplit/>
          <w:trHeight w:val="796"/>
          <w:jc w:val="center"/>
        </w:trPr>
        <w:tc>
          <w:tcPr>
            <w:tcW w:w="54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4010" w:type="dxa"/>
            <w:vMerge/>
            <w:vAlign w:val="center"/>
          </w:tcPr>
          <w:p w:rsidR="00DE764D" w:rsidRPr="00024D28" w:rsidRDefault="00DE764D" w:rsidP="00024D28">
            <w:pPr>
              <w:pStyle w:val="a5"/>
              <w:ind w:firstLineChars="100" w:firstLine="240"/>
              <w:rPr>
                <w:rFonts w:ascii="Times New Roman" w:hAnsi="Times New Roman" w:cs="Times New Roman"/>
                <w:color w:val="000000" w:themeColor="text1"/>
                <w:sz w:val="24"/>
              </w:rPr>
            </w:pPr>
          </w:p>
        </w:tc>
        <w:tc>
          <w:tcPr>
            <w:tcW w:w="1680"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厂区布局基本合理，生活区与生产区相距较近或分隔不彻底。</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D613C">
        <w:trPr>
          <w:cantSplit/>
          <w:trHeight w:val="1397"/>
          <w:jc w:val="center"/>
        </w:trPr>
        <w:tc>
          <w:tcPr>
            <w:tcW w:w="54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4010" w:type="dxa"/>
            <w:vMerge/>
            <w:vAlign w:val="center"/>
          </w:tcPr>
          <w:p w:rsidR="00DE764D" w:rsidRPr="00024D28" w:rsidRDefault="00DE764D" w:rsidP="00024D28">
            <w:pPr>
              <w:pStyle w:val="a5"/>
              <w:ind w:firstLineChars="100" w:firstLine="240"/>
              <w:rPr>
                <w:rFonts w:ascii="Times New Roman" w:hAnsi="Times New Roman" w:cs="Times New Roman"/>
                <w:color w:val="000000" w:themeColor="text1"/>
                <w:sz w:val="24"/>
              </w:rPr>
            </w:pPr>
          </w:p>
        </w:tc>
        <w:tc>
          <w:tcPr>
            <w:tcW w:w="1680"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厂区布局不合理，或者生活区与生产区紧邻且未分隔，或者存在交叉污染。</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D613C">
        <w:trPr>
          <w:cantSplit/>
          <w:trHeight w:val="498"/>
          <w:jc w:val="center"/>
        </w:trPr>
        <w:tc>
          <w:tcPr>
            <w:tcW w:w="54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4010" w:type="dxa"/>
            <w:vMerge w:val="restart"/>
            <w:vAlign w:val="center"/>
          </w:tcPr>
          <w:p w:rsidR="00DE764D" w:rsidRPr="00024D28" w:rsidRDefault="00DB30DD" w:rsidP="00024D28">
            <w:pPr>
              <w:widowControl/>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3.</w:t>
            </w:r>
            <w:r w:rsidRPr="00024D28">
              <w:rPr>
                <w:rFonts w:ascii="Times New Roman" w:eastAsia="仿宋_GB2312" w:hAnsi="Times New Roman" w:cs="Times New Roman" w:hint="eastAsia"/>
                <w:color w:val="000000" w:themeColor="text1"/>
                <w:sz w:val="24"/>
              </w:rPr>
              <w:t>厂区道路应当采用硬质材料铺设，厂区无扬尘或积水现象。厂区绿化应当与生产车间保持适当距离，植被应当定期维护，防止虫害孳生。</w:t>
            </w:r>
          </w:p>
        </w:tc>
        <w:tc>
          <w:tcPr>
            <w:tcW w:w="1680"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按照通则审查</w:t>
            </w: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30"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46" w:type="dxa"/>
            <w:vMerge w:val="restart"/>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D613C">
        <w:trPr>
          <w:cantSplit/>
          <w:trHeight w:val="547"/>
          <w:jc w:val="center"/>
        </w:trPr>
        <w:tc>
          <w:tcPr>
            <w:tcW w:w="54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4010" w:type="dxa"/>
            <w:vMerge/>
            <w:vAlign w:val="center"/>
          </w:tcPr>
          <w:p w:rsidR="00DE764D" w:rsidRPr="00024D28" w:rsidRDefault="00DE764D" w:rsidP="00024D28">
            <w:pPr>
              <w:pStyle w:val="a5"/>
              <w:ind w:firstLineChars="100" w:firstLine="240"/>
              <w:rPr>
                <w:rFonts w:ascii="Times New Roman" w:hAnsi="Times New Roman" w:cs="Times New Roman"/>
                <w:color w:val="000000" w:themeColor="text1"/>
                <w:sz w:val="24"/>
              </w:rPr>
            </w:pPr>
          </w:p>
        </w:tc>
        <w:tc>
          <w:tcPr>
            <w:tcW w:w="168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厂区环境略有不足。</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D613C">
        <w:trPr>
          <w:cantSplit/>
          <w:trHeight w:val="836"/>
          <w:jc w:val="center"/>
        </w:trPr>
        <w:tc>
          <w:tcPr>
            <w:tcW w:w="54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4010" w:type="dxa"/>
            <w:vMerge/>
            <w:vAlign w:val="center"/>
          </w:tcPr>
          <w:p w:rsidR="00DE764D" w:rsidRPr="00024D28" w:rsidRDefault="00DE764D" w:rsidP="00024D28">
            <w:pPr>
              <w:pStyle w:val="a5"/>
              <w:ind w:firstLineChars="100" w:firstLine="240"/>
              <w:rPr>
                <w:rFonts w:ascii="Times New Roman" w:hAnsi="Times New Roman" w:cs="Times New Roman"/>
                <w:color w:val="000000" w:themeColor="text1"/>
                <w:sz w:val="24"/>
              </w:rPr>
            </w:pPr>
          </w:p>
        </w:tc>
        <w:tc>
          <w:tcPr>
            <w:tcW w:w="168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厂区环境不符合规定要求。</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D613C">
        <w:trPr>
          <w:cantSplit/>
          <w:trHeight w:val="406"/>
          <w:jc w:val="center"/>
        </w:trPr>
        <w:tc>
          <w:tcPr>
            <w:tcW w:w="540"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1.2</w:t>
            </w:r>
          </w:p>
        </w:tc>
        <w:tc>
          <w:tcPr>
            <w:tcW w:w="1210"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厂房和车间</w:t>
            </w:r>
          </w:p>
        </w:tc>
        <w:tc>
          <w:tcPr>
            <w:tcW w:w="4010" w:type="dxa"/>
            <w:vMerge w:val="restart"/>
            <w:vAlign w:val="center"/>
          </w:tcPr>
          <w:p w:rsidR="00DE764D" w:rsidRPr="00024D28" w:rsidRDefault="00DB30DD">
            <w:pPr>
              <w:widowControl/>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w:t>
            </w:r>
            <w:r w:rsidRPr="00024D28">
              <w:rPr>
                <w:rFonts w:ascii="Times New Roman" w:eastAsia="仿宋_GB2312" w:hAnsi="Times New Roman" w:cs="Times New Roman" w:hint="eastAsia"/>
                <w:color w:val="000000" w:themeColor="text1"/>
                <w:sz w:val="24"/>
              </w:rPr>
              <w:t>应当具有与生产的产品品种、数量相适应的厂房和车间，并根据生产工艺及清洁程度的要求合理布局和划分作业区，避免交叉污染；厂房内设置的检验室应当与生产区域分隔。</w:t>
            </w:r>
          </w:p>
        </w:tc>
        <w:tc>
          <w:tcPr>
            <w:tcW w:w="1680"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第二节生产场所核查作业区划分和清洁度要求</w:t>
            </w: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30"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46" w:type="dxa"/>
            <w:vMerge w:val="restart"/>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D613C">
        <w:trPr>
          <w:cantSplit/>
          <w:trHeight w:val="625"/>
          <w:jc w:val="center"/>
        </w:trPr>
        <w:tc>
          <w:tcPr>
            <w:tcW w:w="54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4010" w:type="dxa"/>
            <w:vMerge/>
            <w:vAlign w:val="center"/>
          </w:tcPr>
          <w:p w:rsidR="00DE764D" w:rsidRPr="00024D28" w:rsidRDefault="00DE764D" w:rsidP="00024D28">
            <w:pPr>
              <w:pStyle w:val="a5"/>
              <w:ind w:firstLineChars="100" w:firstLine="240"/>
              <w:rPr>
                <w:rFonts w:ascii="Times New Roman" w:hAnsi="Times New Roman" w:cs="Times New Roman"/>
                <w:color w:val="000000" w:themeColor="text1"/>
                <w:sz w:val="24"/>
              </w:rPr>
            </w:pPr>
          </w:p>
        </w:tc>
        <w:tc>
          <w:tcPr>
            <w:tcW w:w="168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个别作业区布局和划分不太合理。</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D613C">
        <w:trPr>
          <w:cantSplit/>
          <w:trHeight w:val="1626"/>
          <w:jc w:val="center"/>
        </w:trPr>
        <w:tc>
          <w:tcPr>
            <w:tcW w:w="54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4010" w:type="dxa"/>
            <w:vMerge/>
            <w:vAlign w:val="center"/>
          </w:tcPr>
          <w:p w:rsidR="00DE764D" w:rsidRPr="00024D28" w:rsidRDefault="00DE764D" w:rsidP="00024D28">
            <w:pPr>
              <w:pStyle w:val="a5"/>
              <w:ind w:firstLineChars="100" w:firstLine="240"/>
              <w:rPr>
                <w:rFonts w:ascii="Times New Roman" w:hAnsi="Times New Roman" w:cs="Times New Roman"/>
                <w:color w:val="000000" w:themeColor="text1"/>
                <w:sz w:val="24"/>
              </w:rPr>
            </w:pPr>
          </w:p>
        </w:tc>
        <w:tc>
          <w:tcPr>
            <w:tcW w:w="168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厂房面积与空间不满足生产需求，或者各作业区布局和划分不合理，或者检验室未与生产区域分隔。</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D613C">
        <w:trPr>
          <w:cantSplit/>
          <w:trHeight w:val="564"/>
          <w:jc w:val="center"/>
        </w:trPr>
        <w:tc>
          <w:tcPr>
            <w:tcW w:w="54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4010" w:type="dxa"/>
            <w:vMerge w:val="restart"/>
            <w:vAlign w:val="center"/>
          </w:tcPr>
          <w:p w:rsidR="00DE764D" w:rsidRPr="00024D28" w:rsidRDefault="00DB30DD">
            <w:pPr>
              <w:widowControl/>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w:t>
            </w:r>
            <w:r w:rsidRPr="00024D28">
              <w:rPr>
                <w:rFonts w:ascii="Times New Roman" w:eastAsia="仿宋_GB2312" w:hAnsi="Times New Roman" w:cs="Times New Roman" w:hint="eastAsia"/>
                <w:color w:val="000000" w:themeColor="text1"/>
                <w:sz w:val="24"/>
              </w:rPr>
              <w:t>车间保持清洁，顶棚、墙壁和地面应当采用无毒、无味、防渗透、防霉、不易破损脱落的材料建造，易于清洁；顶棚在结构上不利于冷凝水垂直滴落，裸露食品上方的管路应当有防止灰尘散落及水滴掉落的措施；门窗应当闭合严密，不透水、不变形，并有防止虫害侵入的措施。</w:t>
            </w:r>
          </w:p>
        </w:tc>
        <w:tc>
          <w:tcPr>
            <w:tcW w:w="1680"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按照通则审查</w:t>
            </w: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30"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46" w:type="dxa"/>
            <w:vMerge w:val="restart"/>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D613C">
        <w:trPr>
          <w:cantSplit/>
          <w:trHeight w:val="1267"/>
          <w:jc w:val="center"/>
        </w:trPr>
        <w:tc>
          <w:tcPr>
            <w:tcW w:w="54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4010" w:type="dxa"/>
            <w:vMerge/>
            <w:vAlign w:val="center"/>
          </w:tcPr>
          <w:p w:rsidR="00DE764D" w:rsidRPr="00024D28" w:rsidRDefault="00DE764D" w:rsidP="00024D28">
            <w:pPr>
              <w:pStyle w:val="a5"/>
              <w:ind w:firstLineChars="100" w:firstLine="240"/>
              <w:rPr>
                <w:rFonts w:ascii="Times New Roman" w:hAnsi="Times New Roman" w:cs="Times New Roman"/>
                <w:color w:val="000000" w:themeColor="text1"/>
                <w:sz w:val="24"/>
              </w:rPr>
            </w:pPr>
          </w:p>
        </w:tc>
        <w:tc>
          <w:tcPr>
            <w:tcW w:w="168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车间清洁程度以及顶棚、墙壁、地面和门窗或者相关防护措施略有不足。</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D613C">
        <w:trPr>
          <w:cantSplit/>
          <w:trHeight w:val="1046"/>
          <w:jc w:val="center"/>
        </w:trPr>
        <w:tc>
          <w:tcPr>
            <w:tcW w:w="54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4010" w:type="dxa"/>
            <w:vMerge/>
            <w:vAlign w:val="center"/>
          </w:tcPr>
          <w:p w:rsidR="00DE764D" w:rsidRPr="00024D28" w:rsidRDefault="00DE764D" w:rsidP="00024D28">
            <w:pPr>
              <w:pStyle w:val="a5"/>
              <w:ind w:firstLineChars="100" w:firstLine="240"/>
              <w:rPr>
                <w:rFonts w:ascii="Times New Roman" w:hAnsi="Times New Roman" w:cs="Times New Roman"/>
                <w:color w:val="000000" w:themeColor="text1"/>
                <w:sz w:val="24"/>
              </w:rPr>
            </w:pPr>
          </w:p>
        </w:tc>
        <w:tc>
          <w:tcPr>
            <w:tcW w:w="168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严重不符合规定要求。</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D613C">
        <w:trPr>
          <w:cantSplit/>
          <w:trHeight w:val="499"/>
          <w:jc w:val="center"/>
        </w:trPr>
        <w:tc>
          <w:tcPr>
            <w:tcW w:w="540"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lastRenderedPageBreak/>
              <w:t>1.3</w:t>
            </w:r>
          </w:p>
        </w:tc>
        <w:tc>
          <w:tcPr>
            <w:tcW w:w="1210"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库房要求</w:t>
            </w:r>
          </w:p>
        </w:tc>
        <w:tc>
          <w:tcPr>
            <w:tcW w:w="4010" w:type="dxa"/>
            <w:vMerge w:val="restart"/>
            <w:vAlign w:val="center"/>
          </w:tcPr>
          <w:p w:rsidR="00DE764D" w:rsidRPr="00024D28" w:rsidRDefault="00DB30DD">
            <w:pPr>
              <w:widowControl/>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1.</w:t>
            </w:r>
            <w:r w:rsidRPr="00024D28">
              <w:rPr>
                <w:rFonts w:ascii="Times New Roman" w:eastAsia="仿宋_GB2312" w:hAnsi="Times New Roman" w:cs="Times New Roman" w:hint="eastAsia"/>
                <w:color w:val="000000" w:themeColor="text1"/>
                <w:sz w:val="24"/>
              </w:rPr>
              <w:t>库房整洁，地面平整，易于维护、清洁，防止虫害侵入和藏匿。必要时库房应当设置相适应的温度、湿度控制等设施。</w:t>
            </w:r>
          </w:p>
        </w:tc>
        <w:tc>
          <w:tcPr>
            <w:tcW w:w="1680"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按照通则审查</w:t>
            </w: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30"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46" w:type="dxa"/>
            <w:vMerge w:val="restart"/>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D613C">
        <w:trPr>
          <w:cantSplit/>
          <w:trHeight w:val="738"/>
          <w:jc w:val="center"/>
        </w:trPr>
        <w:tc>
          <w:tcPr>
            <w:tcW w:w="54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4010" w:type="dxa"/>
            <w:vMerge/>
            <w:vAlign w:val="center"/>
          </w:tcPr>
          <w:p w:rsidR="00DE764D" w:rsidRPr="00024D28" w:rsidRDefault="00DE764D" w:rsidP="00024D28">
            <w:pPr>
              <w:pStyle w:val="a5"/>
              <w:ind w:firstLineChars="100" w:firstLine="240"/>
              <w:rPr>
                <w:rFonts w:ascii="Times New Roman" w:hAnsi="Times New Roman" w:cs="Times New Roman"/>
                <w:color w:val="000000" w:themeColor="text1"/>
                <w:sz w:val="24"/>
              </w:rPr>
            </w:pPr>
          </w:p>
        </w:tc>
        <w:tc>
          <w:tcPr>
            <w:tcW w:w="168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库房整洁程度或者相关设施略有不足。</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D613C">
        <w:trPr>
          <w:cantSplit/>
          <w:trHeight w:val="528"/>
          <w:jc w:val="center"/>
        </w:trPr>
        <w:tc>
          <w:tcPr>
            <w:tcW w:w="54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4010" w:type="dxa"/>
            <w:vMerge/>
            <w:vAlign w:val="center"/>
          </w:tcPr>
          <w:p w:rsidR="00DE764D" w:rsidRPr="00024D28" w:rsidRDefault="00DE764D" w:rsidP="00024D28">
            <w:pPr>
              <w:pStyle w:val="a5"/>
              <w:ind w:firstLineChars="100" w:firstLine="240"/>
              <w:rPr>
                <w:rFonts w:ascii="Times New Roman" w:hAnsi="Times New Roman" w:cs="Times New Roman"/>
                <w:color w:val="000000" w:themeColor="text1"/>
                <w:sz w:val="24"/>
              </w:rPr>
            </w:pPr>
          </w:p>
        </w:tc>
        <w:tc>
          <w:tcPr>
            <w:tcW w:w="168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严重不符合规定要求。</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D613C">
        <w:trPr>
          <w:cantSplit/>
          <w:trHeight w:val="861"/>
          <w:jc w:val="center"/>
        </w:trPr>
        <w:tc>
          <w:tcPr>
            <w:tcW w:w="54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4010" w:type="dxa"/>
            <w:vMerge w:val="restart"/>
            <w:vAlign w:val="center"/>
          </w:tcPr>
          <w:p w:rsidR="00DE764D" w:rsidRPr="00024D28" w:rsidRDefault="00DB30DD">
            <w:pPr>
              <w:widowControl/>
              <w:rPr>
                <w:rFonts w:ascii="Times New Roman" w:eastAsia="仿宋_GB2312" w:hAnsi="Times New Roman" w:cs="Times New Roman"/>
                <w:color w:val="000000" w:themeColor="text1"/>
                <w:sz w:val="24"/>
              </w:rPr>
            </w:pPr>
            <w:r w:rsidRPr="00024D28">
              <w:rPr>
                <w:rFonts w:ascii="Times New Roman" w:eastAsia="仿宋_GB2312" w:hAnsi="Times New Roman" w:cs="Times New Roman"/>
                <w:color w:val="000000" w:themeColor="text1"/>
                <w:sz w:val="24"/>
              </w:rPr>
              <w:t>2.</w:t>
            </w:r>
            <w:r w:rsidRPr="00024D28">
              <w:rPr>
                <w:rFonts w:ascii="Times New Roman" w:eastAsia="仿宋_GB2312" w:hAnsi="Times New Roman" w:cs="Times New Roman" w:hint="eastAsia"/>
                <w:color w:val="000000" w:themeColor="text1"/>
                <w:sz w:val="24"/>
              </w:rPr>
              <w:t>原辅料、半成品、成品等物料应当依据性质的不同分设库房或分区存放。清洁剂、消毒剂、杀虫剂、润滑剂、燃料等物料应当与原辅料、半成品、成品等物料分隔放置。库房内的物料应当与墙壁、地面保持适当距离，并明确标识，防止交叉污染。</w:t>
            </w:r>
          </w:p>
        </w:tc>
        <w:tc>
          <w:tcPr>
            <w:tcW w:w="1680"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按照通则审查</w:t>
            </w: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30"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46" w:type="dxa"/>
            <w:vMerge w:val="restart"/>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D613C">
        <w:trPr>
          <w:cantSplit/>
          <w:trHeight w:val="704"/>
          <w:jc w:val="center"/>
        </w:trPr>
        <w:tc>
          <w:tcPr>
            <w:tcW w:w="54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4010" w:type="dxa"/>
            <w:vMerge/>
            <w:vAlign w:val="center"/>
          </w:tcPr>
          <w:p w:rsidR="00DE764D" w:rsidRPr="00024D28" w:rsidRDefault="00DE764D" w:rsidP="00024D28">
            <w:pPr>
              <w:pStyle w:val="a5"/>
              <w:ind w:firstLineChars="100" w:firstLine="240"/>
              <w:rPr>
                <w:rFonts w:ascii="Times New Roman" w:hAnsi="Times New Roman" w:cs="Times New Roman"/>
                <w:color w:val="000000" w:themeColor="text1"/>
                <w:sz w:val="24"/>
              </w:rPr>
            </w:pPr>
          </w:p>
        </w:tc>
        <w:tc>
          <w:tcPr>
            <w:tcW w:w="168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物料存放或标识略有不足。</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D613C">
        <w:trPr>
          <w:cantSplit/>
          <w:trHeight w:val="1586"/>
          <w:jc w:val="center"/>
        </w:trPr>
        <w:tc>
          <w:tcPr>
            <w:tcW w:w="54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4010" w:type="dxa"/>
            <w:vMerge/>
            <w:vAlign w:val="center"/>
          </w:tcPr>
          <w:p w:rsidR="00DE764D" w:rsidRPr="00024D28" w:rsidRDefault="00DE764D" w:rsidP="00024D28">
            <w:pPr>
              <w:pStyle w:val="a5"/>
              <w:ind w:firstLineChars="100" w:firstLine="240"/>
              <w:rPr>
                <w:rFonts w:ascii="Times New Roman" w:hAnsi="Times New Roman" w:cs="Times New Roman"/>
                <w:color w:val="000000" w:themeColor="text1"/>
                <w:sz w:val="24"/>
              </w:rPr>
            </w:pPr>
          </w:p>
        </w:tc>
        <w:tc>
          <w:tcPr>
            <w:tcW w:w="168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原辅料、半成品、成品等与清洁剂、消毒剂、杀虫剂、润滑剂、燃料等物料未分隔存放；物料无标识或标识混乱。</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30" w:type="dxa"/>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D613C">
        <w:trPr>
          <w:cantSplit/>
          <w:trHeight w:val="561"/>
          <w:jc w:val="center"/>
        </w:trPr>
        <w:tc>
          <w:tcPr>
            <w:tcW w:w="54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4010" w:type="dxa"/>
            <w:vMerge w:val="restart"/>
            <w:vAlign w:val="center"/>
          </w:tcPr>
          <w:p w:rsidR="00DE764D" w:rsidRPr="00024D28" w:rsidRDefault="00DB30DD" w:rsidP="00024D28">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r w:rsidRPr="00024D28">
              <w:rPr>
                <w:rFonts w:ascii="Times New Roman" w:eastAsia="仿宋_GB2312" w:hAnsi="Times New Roman" w:cs="Times New Roman" w:hint="eastAsia"/>
                <w:color w:val="000000" w:themeColor="text1"/>
                <w:kern w:val="0"/>
                <w:sz w:val="24"/>
              </w:rPr>
              <w:t>有外设仓库的，应当承诺外设仓库符合</w:t>
            </w:r>
            <w:r w:rsidRPr="00024D28">
              <w:rPr>
                <w:rFonts w:ascii="Times New Roman" w:eastAsia="仿宋_GB2312" w:hAnsi="Times New Roman" w:cs="Times New Roman"/>
                <w:color w:val="000000" w:themeColor="text1"/>
                <w:kern w:val="0"/>
                <w:sz w:val="24"/>
              </w:rPr>
              <w:t>1.3.1</w:t>
            </w:r>
            <w:r w:rsidRPr="00024D28">
              <w:rPr>
                <w:rFonts w:ascii="Times New Roman" w:eastAsia="仿宋_GB2312" w:hAnsi="Times New Roman" w:cs="Times New Roman" w:hint="eastAsia"/>
                <w:color w:val="000000" w:themeColor="text1"/>
                <w:kern w:val="0"/>
                <w:sz w:val="24"/>
              </w:rPr>
              <w:t>、</w:t>
            </w:r>
            <w:r w:rsidRPr="00024D28">
              <w:rPr>
                <w:rFonts w:ascii="Times New Roman" w:eastAsia="仿宋_GB2312" w:hAnsi="Times New Roman" w:cs="Times New Roman"/>
                <w:color w:val="000000" w:themeColor="text1"/>
                <w:kern w:val="0"/>
                <w:sz w:val="24"/>
              </w:rPr>
              <w:t>1.3.2</w:t>
            </w:r>
            <w:r w:rsidRPr="00024D28">
              <w:rPr>
                <w:rFonts w:ascii="Times New Roman" w:eastAsia="仿宋_GB2312" w:hAnsi="Times New Roman" w:cs="Times New Roman" w:hint="eastAsia"/>
                <w:color w:val="000000" w:themeColor="text1"/>
                <w:kern w:val="0"/>
                <w:sz w:val="24"/>
              </w:rPr>
              <w:t>条款的要求，并提供相关影像资料。</w:t>
            </w:r>
          </w:p>
        </w:tc>
        <w:tc>
          <w:tcPr>
            <w:tcW w:w="1680"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按照通则审查</w:t>
            </w: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30" w:type="dxa"/>
            <w:vMerge w:val="restart"/>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restart"/>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D613C">
        <w:trPr>
          <w:cantSplit/>
          <w:trHeight w:val="588"/>
          <w:jc w:val="center"/>
        </w:trPr>
        <w:tc>
          <w:tcPr>
            <w:tcW w:w="54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4010" w:type="dxa"/>
            <w:vMerge/>
            <w:vAlign w:val="center"/>
          </w:tcPr>
          <w:p w:rsidR="00DE764D" w:rsidRPr="00024D28" w:rsidRDefault="00DE764D" w:rsidP="00024D28">
            <w:pPr>
              <w:pStyle w:val="a5"/>
              <w:ind w:firstLineChars="100" w:firstLine="240"/>
              <w:rPr>
                <w:rFonts w:ascii="Times New Roman" w:hAnsi="Times New Roman" w:cs="Times New Roman"/>
                <w:color w:val="000000" w:themeColor="text1"/>
                <w:sz w:val="24"/>
              </w:rPr>
            </w:pPr>
          </w:p>
        </w:tc>
        <w:tc>
          <w:tcPr>
            <w:tcW w:w="1680"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承诺材料或影像资料略不完整。</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D613C">
        <w:trPr>
          <w:cantSplit/>
          <w:trHeight w:val="1007"/>
          <w:jc w:val="center"/>
        </w:trPr>
        <w:tc>
          <w:tcPr>
            <w:tcW w:w="54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4010" w:type="dxa"/>
            <w:vMerge/>
            <w:vAlign w:val="center"/>
          </w:tcPr>
          <w:p w:rsidR="00DE764D" w:rsidRPr="00024D28" w:rsidRDefault="00DE764D" w:rsidP="00024D28">
            <w:pPr>
              <w:pStyle w:val="a5"/>
              <w:ind w:firstLineChars="100" w:firstLine="240"/>
              <w:rPr>
                <w:rFonts w:ascii="Times New Roman" w:hAnsi="Times New Roman" w:cs="Times New Roman"/>
                <w:color w:val="000000" w:themeColor="text1"/>
                <w:sz w:val="24"/>
              </w:rPr>
            </w:pPr>
          </w:p>
        </w:tc>
        <w:tc>
          <w:tcPr>
            <w:tcW w:w="1680"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525"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未提交承诺材料或影像资料，或者影像资料存在严重不足。</w:t>
            </w:r>
          </w:p>
        </w:tc>
        <w:tc>
          <w:tcPr>
            <w:tcW w:w="43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bl>
    <w:p w:rsidR="00DE764D" w:rsidRPr="00024D28" w:rsidRDefault="00DB30DD" w:rsidP="00752FAE">
      <w:pPr>
        <w:spacing w:beforeLines="100" w:afterLines="50" w:line="400" w:lineRule="exact"/>
        <w:jc w:val="center"/>
        <w:outlineLvl w:val="0"/>
        <w:rPr>
          <w:rFonts w:ascii="Times New Roman" w:eastAsia="黑体" w:hAnsi="Times New Roman" w:cs="Times New Roman"/>
          <w:color w:val="000000" w:themeColor="text1"/>
          <w:sz w:val="32"/>
          <w:szCs w:val="32"/>
        </w:rPr>
      </w:pPr>
      <w:r w:rsidRPr="00024D28">
        <w:rPr>
          <w:rFonts w:ascii="Times New Roman" w:eastAsia="黑体" w:hAnsi="Times New Roman" w:cs="Times New Roman" w:hint="eastAsia"/>
          <w:color w:val="000000" w:themeColor="text1"/>
          <w:sz w:val="32"/>
          <w:szCs w:val="32"/>
        </w:rPr>
        <w:lastRenderedPageBreak/>
        <w:t>二、设备设施（共</w:t>
      </w:r>
      <w:r w:rsidRPr="00024D28">
        <w:rPr>
          <w:rFonts w:ascii="Times New Roman" w:eastAsia="黑体" w:hAnsi="Times New Roman" w:cs="Times New Roman"/>
          <w:color w:val="000000" w:themeColor="text1"/>
          <w:sz w:val="32"/>
          <w:szCs w:val="32"/>
        </w:rPr>
        <w:t>33</w:t>
      </w:r>
      <w:r w:rsidRPr="00024D28">
        <w:rPr>
          <w:rFonts w:ascii="Times New Roman" w:eastAsia="黑体" w:hAnsi="Times New Roman" w:cs="Times New Roman" w:hint="eastAsia"/>
          <w:color w:val="000000" w:themeColor="text1"/>
          <w:sz w:val="32"/>
          <w:szCs w:val="32"/>
        </w:rPr>
        <w:t>分）</w:t>
      </w:r>
    </w:p>
    <w:tbl>
      <w:tblPr>
        <w:tblW w:w="1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3449"/>
        <w:gridCol w:w="2079"/>
        <w:gridCol w:w="3090"/>
        <w:gridCol w:w="465"/>
        <w:gridCol w:w="1230"/>
        <w:gridCol w:w="1246"/>
      </w:tblGrid>
      <w:tr w:rsidR="00DE764D" w:rsidRPr="005E4E53" w:rsidTr="00024D28">
        <w:trPr>
          <w:cantSplit/>
          <w:trHeight w:val="20"/>
          <w:tblHeader/>
        </w:trPr>
        <w:tc>
          <w:tcPr>
            <w:tcW w:w="817" w:type="dxa"/>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序号</w:t>
            </w:r>
          </w:p>
        </w:tc>
        <w:tc>
          <w:tcPr>
            <w:tcW w:w="1276" w:type="dxa"/>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核查项目</w:t>
            </w:r>
          </w:p>
        </w:tc>
        <w:tc>
          <w:tcPr>
            <w:tcW w:w="3449" w:type="dxa"/>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核查内容</w:t>
            </w:r>
          </w:p>
        </w:tc>
        <w:tc>
          <w:tcPr>
            <w:tcW w:w="2079" w:type="dxa"/>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细则对应要求</w:t>
            </w:r>
          </w:p>
        </w:tc>
        <w:tc>
          <w:tcPr>
            <w:tcW w:w="3555" w:type="dxa"/>
            <w:gridSpan w:val="2"/>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评分标准</w:t>
            </w:r>
          </w:p>
        </w:tc>
        <w:tc>
          <w:tcPr>
            <w:tcW w:w="1230" w:type="dxa"/>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核查得分</w:t>
            </w:r>
          </w:p>
        </w:tc>
        <w:tc>
          <w:tcPr>
            <w:tcW w:w="1246" w:type="dxa"/>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核查记录</w:t>
            </w:r>
          </w:p>
        </w:tc>
      </w:tr>
      <w:tr w:rsidR="00DE764D" w:rsidRPr="005E4E53" w:rsidTr="00024D28">
        <w:trPr>
          <w:cantSplit/>
          <w:trHeight w:val="432"/>
        </w:trPr>
        <w:tc>
          <w:tcPr>
            <w:tcW w:w="817"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2.1</w:t>
            </w:r>
          </w:p>
        </w:tc>
        <w:tc>
          <w:tcPr>
            <w:tcW w:w="1276"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生产设备</w:t>
            </w:r>
          </w:p>
        </w:tc>
        <w:tc>
          <w:tcPr>
            <w:tcW w:w="3449"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r w:rsidRPr="00024D28">
              <w:rPr>
                <w:rFonts w:ascii="Times New Roman" w:eastAsia="仿宋_GB2312" w:hAnsi="Times New Roman" w:cs="Times New Roman" w:hint="eastAsia"/>
                <w:color w:val="000000" w:themeColor="text1"/>
                <w:kern w:val="0"/>
                <w:sz w:val="24"/>
              </w:rPr>
              <w:t>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配备与生产的产品品种、数量相适应的生产设备，设备的性能和精度应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满足生产加工的要求。</w:t>
            </w:r>
          </w:p>
        </w:tc>
        <w:tc>
          <w:tcPr>
            <w:tcW w:w="2079"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第三节设备设施核查中生产设备的要求（需根据企业生产实际工艺）</w:t>
            </w: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30"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46" w:type="dxa"/>
            <w:vMerge w:val="restart"/>
            <w:vAlign w:val="center"/>
          </w:tcPr>
          <w:p w:rsidR="00DE764D" w:rsidRPr="00024D28" w:rsidRDefault="00DE764D">
            <w:pPr>
              <w:jc w:val="left"/>
              <w:rPr>
                <w:rFonts w:ascii="Times New Roman" w:eastAsia="仿宋_GB2312" w:hAnsi="Times New Roman" w:cs="Times New Roman"/>
                <w:color w:val="000000" w:themeColor="text1"/>
                <w:kern w:val="0"/>
                <w:sz w:val="24"/>
              </w:rPr>
            </w:pPr>
          </w:p>
        </w:tc>
      </w:tr>
      <w:tr w:rsidR="00DE764D" w:rsidRPr="005E4E53" w:rsidTr="00024D28">
        <w:trPr>
          <w:cantSplit/>
          <w:trHeight w:val="696"/>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449"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079" w:type="dxa"/>
            <w:vMerge/>
            <w:vAlign w:val="center"/>
          </w:tcPr>
          <w:p w:rsidR="00DE764D" w:rsidRPr="00024D28" w:rsidRDefault="00DE764D">
            <w:pPr>
              <w:rPr>
                <w:rFonts w:ascii="Times New Roman" w:eastAsia="仿宋_GB2312" w:hAnsi="Times New Roman" w:cs="Times New Roman"/>
                <w:color w:val="000000" w:themeColor="text1"/>
                <w:kern w:val="0"/>
                <w:sz w:val="24"/>
              </w:rPr>
            </w:pPr>
          </w:p>
        </w:tc>
        <w:tc>
          <w:tcPr>
            <w:tcW w:w="3090" w:type="dxa"/>
            <w:vAlign w:val="center"/>
          </w:tcPr>
          <w:p w:rsidR="00DE764D" w:rsidRPr="00024D28" w:rsidRDefault="00DB30DD">
            <w:pP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个别设备的性能和精度略有不足。</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jc w:val="left"/>
              <w:rPr>
                <w:rFonts w:ascii="Times New Roman" w:eastAsia="仿宋_GB2312" w:hAnsi="Times New Roman" w:cs="Times New Roman"/>
                <w:color w:val="000000" w:themeColor="text1"/>
                <w:kern w:val="0"/>
                <w:sz w:val="24"/>
              </w:rPr>
            </w:pPr>
          </w:p>
        </w:tc>
      </w:tr>
      <w:tr w:rsidR="00DE764D" w:rsidRPr="005E4E53" w:rsidTr="00024D28">
        <w:trPr>
          <w:cantSplit/>
          <w:trHeight w:val="905"/>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449"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079" w:type="dxa"/>
            <w:vMerge/>
            <w:vAlign w:val="center"/>
          </w:tcPr>
          <w:p w:rsidR="00DE764D" w:rsidRPr="00024D28" w:rsidRDefault="00DE764D">
            <w:pPr>
              <w:rPr>
                <w:rFonts w:ascii="Times New Roman" w:eastAsia="仿宋_GB2312" w:hAnsi="Times New Roman" w:cs="Times New Roman"/>
                <w:color w:val="000000" w:themeColor="text1"/>
                <w:kern w:val="0"/>
                <w:sz w:val="24"/>
              </w:rPr>
            </w:pPr>
          </w:p>
        </w:tc>
        <w:tc>
          <w:tcPr>
            <w:tcW w:w="3090" w:type="dxa"/>
            <w:vAlign w:val="center"/>
          </w:tcPr>
          <w:p w:rsidR="00DE764D" w:rsidRPr="00024D28" w:rsidRDefault="00DB30DD">
            <w:pP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生产设备不满足生产加工要求。</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jc w:val="left"/>
              <w:rPr>
                <w:rFonts w:ascii="Times New Roman" w:eastAsia="仿宋_GB2312" w:hAnsi="Times New Roman" w:cs="Times New Roman"/>
                <w:color w:val="000000" w:themeColor="text1"/>
                <w:kern w:val="0"/>
                <w:sz w:val="24"/>
              </w:rPr>
            </w:pPr>
          </w:p>
        </w:tc>
      </w:tr>
      <w:tr w:rsidR="00DE764D" w:rsidRPr="005E4E53" w:rsidTr="00024D28">
        <w:trPr>
          <w:cantSplit/>
          <w:trHeight w:val="564"/>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449"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w:t>
            </w:r>
            <w:r w:rsidRPr="00024D28">
              <w:rPr>
                <w:rFonts w:ascii="Times New Roman" w:eastAsia="仿宋_GB2312" w:hAnsi="Times New Roman" w:cs="Times New Roman" w:hint="eastAsia"/>
                <w:color w:val="000000" w:themeColor="text1"/>
                <w:kern w:val="0"/>
                <w:sz w:val="24"/>
              </w:rPr>
              <w:t>生产设备清洁卫生，直接接触食品的设备、工器具材质应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无毒、无味、抗腐蚀、不易脱落，表面光滑、无吸收性，易于清洁保养和消毒。</w:t>
            </w:r>
          </w:p>
        </w:tc>
        <w:tc>
          <w:tcPr>
            <w:tcW w:w="2079"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按照通则审查</w:t>
            </w: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3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46" w:type="dxa"/>
            <w:vAlign w:val="center"/>
          </w:tcPr>
          <w:p w:rsidR="00DE764D" w:rsidRPr="00024D28" w:rsidRDefault="00DE764D">
            <w:pPr>
              <w:jc w:val="left"/>
              <w:rPr>
                <w:rFonts w:ascii="Times New Roman" w:eastAsia="仿宋_GB2312" w:hAnsi="Times New Roman" w:cs="Times New Roman"/>
                <w:color w:val="000000" w:themeColor="text1"/>
                <w:kern w:val="0"/>
                <w:sz w:val="24"/>
              </w:rPr>
            </w:pPr>
          </w:p>
        </w:tc>
      </w:tr>
      <w:tr w:rsidR="00DE764D" w:rsidRPr="005E4E53" w:rsidTr="00024D28">
        <w:trPr>
          <w:cantSplit/>
          <w:trHeight w:val="841"/>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449"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07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设备清洁卫生程度或者设备材质略有不足。</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30" w:type="dxa"/>
            <w:vMerge w:val="restart"/>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restart"/>
            <w:vAlign w:val="center"/>
          </w:tcPr>
          <w:p w:rsidR="00DE764D" w:rsidRPr="00024D28" w:rsidRDefault="00DE764D">
            <w:pPr>
              <w:jc w:val="left"/>
              <w:rPr>
                <w:rFonts w:ascii="Times New Roman" w:eastAsia="仿宋_GB2312" w:hAnsi="Times New Roman" w:cs="Times New Roman"/>
                <w:color w:val="000000" w:themeColor="text1"/>
                <w:kern w:val="0"/>
                <w:sz w:val="24"/>
              </w:rPr>
            </w:pPr>
          </w:p>
        </w:tc>
      </w:tr>
      <w:tr w:rsidR="00DE764D" w:rsidRPr="005E4E53" w:rsidTr="00024D28">
        <w:trPr>
          <w:cantSplit/>
          <w:trHeight w:val="698"/>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449"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07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严重不符合规定要求。</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jc w:val="left"/>
              <w:rPr>
                <w:rFonts w:ascii="Times New Roman" w:eastAsia="仿宋_GB2312" w:hAnsi="Times New Roman" w:cs="Times New Roman"/>
                <w:color w:val="000000" w:themeColor="text1"/>
                <w:kern w:val="0"/>
                <w:sz w:val="24"/>
              </w:rPr>
            </w:pPr>
          </w:p>
        </w:tc>
      </w:tr>
      <w:tr w:rsidR="00DE764D" w:rsidRPr="005E4E53" w:rsidTr="00024D28">
        <w:trPr>
          <w:cantSplit/>
          <w:trHeight w:val="427"/>
        </w:trPr>
        <w:tc>
          <w:tcPr>
            <w:tcW w:w="817"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2.2</w:t>
            </w:r>
          </w:p>
        </w:tc>
        <w:tc>
          <w:tcPr>
            <w:tcW w:w="1276"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供排水设施</w:t>
            </w:r>
          </w:p>
        </w:tc>
        <w:tc>
          <w:tcPr>
            <w:tcW w:w="3449"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r w:rsidRPr="00024D28">
              <w:rPr>
                <w:rFonts w:ascii="Times New Roman" w:eastAsia="仿宋_GB2312" w:hAnsi="Times New Roman" w:cs="Times New Roman" w:hint="eastAsia"/>
                <w:color w:val="000000" w:themeColor="text1"/>
                <w:kern w:val="0"/>
                <w:sz w:val="24"/>
              </w:rPr>
              <w:t>食品加工用水的水质应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符合</w:t>
            </w:r>
            <w:r w:rsidRPr="00024D28">
              <w:rPr>
                <w:rFonts w:ascii="Times New Roman" w:eastAsia="仿宋_GB2312" w:hAnsi="Times New Roman" w:cs="Times New Roman"/>
                <w:color w:val="000000" w:themeColor="text1"/>
                <w:kern w:val="0"/>
                <w:sz w:val="24"/>
              </w:rPr>
              <w:t>GB 5749</w:t>
            </w:r>
            <w:r w:rsidRPr="00024D28">
              <w:rPr>
                <w:rFonts w:ascii="Times New Roman" w:eastAsia="仿宋_GB2312" w:hAnsi="Times New Roman" w:cs="Times New Roman" w:hint="eastAsia"/>
                <w:color w:val="000000" w:themeColor="text1"/>
                <w:kern w:val="0"/>
                <w:sz w:val="24"/>
              </w:rPr>
              <w:t>的规定，有特殊要求的应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符合相应规定。食品加工用水与其他不与食品接触的用水应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以完全分离的管路输送，避免交叉污染，各管路系统应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明确标识以便区分。</w:t>
            </w:r>
          </w:p>
        </w:tc>
        <w:tc>
          <w:tcPr>
            <w:tcW w:w="2079"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按照通则审查</w:t>
            </w: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30"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46" w:type="dxa"/>
            <w:vMerge w:val="restart"/>
            <w:vAlign w:val="center"/>
          </w:tcPr>
          <w:p w:rsidR="00DE764D" w:rsidRPr="00024D28" w:rsidRDefault="00DE764D">
            <w:pPr>
              <w:jc w:val="left"/>
              <w:rPr>
                <w:rFonts w:ascii="Times New Roman" w:eastAsia="仿宋_GB2312" w:hAnsi="Times New Roman" w:cs="Times New Roman"/>
                <w:color w:val="000000" w:themeColor="text1"/>
                <w:kern w:val="0"/>
                <w:sz w:val="24"/>
              </w:rPr>
            </w:pPr>
          </w:p>
        </w:tc>
      </w:tr>
      <w:tr w:rsidR="00DE764D" w:rsidRPr="005E4E53" w:rsidTr="00024D28">
        <w:trPr>
          <w:cantSplit/>
          <w:trHeight w:val="582"/>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449"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07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供水管路标识略有不足。</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jc w:val="left"/>
              <w:rPr>
                <w:rFonts w:ascii="Times New Roman" w:eastAsia="仿宋_GB2312" w:hAnsi="Times New Roman" w:cs="Times New Roman"/>
                <w:color w:val="000000" w:themeColor="text1"/>
                <w:kern w:val="0"/>
                <w:sz w:val="24"/>
              </w:rPr>
            </w:pPr>
          </w:p>
        </w:tc>
      </w:tr>
      <w:tr w:rsidR="00DE764D" w:rsidRPr="005E4E53" w:rsidTr="00024D28">
        <w:trPr>
          <w:cantSplit/>
          <w:trHeight w:val="1838"/>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449"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07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食品加工用水的水质不符合规定要求，或者供水管路无标识或标识混乱，或者供水管路存在交叉污染。</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2"/>
              </w:rPr>
            </w:pPr>
          </w:p>
        </w:tc>
      </w:tr>
      <w:tr w:rsidR="00DE764D" w:rsidRPr="005E4E53" w:rsidTr="00024D28">
        <w:trPr>
          <w:cantSplit/>
          <w:trHeight w:val="665"/>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449"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w:t>
            </w:r>
            <w:r w:rsidRPr="00024D28">
              <w:rPr>
                <w:rFonts w:ascii="Times New Roman" w:eastAsia="仿宋_GB2312" w:hAnsi="Times New Roman" w:cs="Times New Roman" w:hint="eastAsia"/>
                <w:color w:val="000000" w:themeColor="text1"/>
                <w:kern w:val="0"/>
                <w:sz w:val="24"/>
              </w:rPr>
              <w:t>室内排水应当由清洁程度高的区域流向清洁程度低的区域，且有防止逆流的措施。排水系统出入口设计合理并有防止污染和虫害侵入的措施。</w:t>
            </w:r>
          </w:p>
        </w:tc>
        <w:tc>
          <w:tcPr>
            <w:tcW w:w="2079"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按照通则审查</w:t>
            </w: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30"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46" w:type="dxa"/>
            <w:vMerge w:val="restart"/>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24D28">
        <w:trPr>
          <w:cantSplit/>
          <w:trHeight w:val="629"/>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449"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07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相关防护措施略有不足。</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24D28">
        <w:trPr>
          <w:cantSplit/>
          <w:trHeight w:val="20"/>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449"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07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室内排水流向不符合要求，或者相关防护措施严重不足。</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24D28">
        <w:trPr>
          <w:cantSplit/>
          <w:trHeight w:val="524"/>
        </w:trPr>
        <w:tc>
          <w:tcPr>
            <w:tcW w:w="817"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2.3</w:t>
            </w:r>
          </w:p>
        </w:tc>
        <w:tc>
          <w:tcPr>
            <w:tcW w:w="1276"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清洁消毒设施</w:t>
            </w:r>
          </w:p>
        </w:tc>
        <w:tc>
          <w:tcPr>
            <w:tcW w:w="3449"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配备相应的食品、工器具和设备的清洁设施，必要时配备相应的消毒设施。清洁、消毒方式应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避免对食品造成交叉污染，使用的洗涤剂、消毒剂应当符合相关规定要求。</w:t>
            </w:r>
          </w:p>
        </w:tc>
        <w:tc>
          <w:tcPr>
            <w:tcW w:w="2079"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按照通则审查</w:t>
            </w: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30"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46" w:type="dxa"/>
            <w:vMerge w:val="restart"/>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24D28">
        <w:trPr>
          <w:cantSplit/>
          <w:trHeight w:val="560"/>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jc w:val="left"/>
              <w:rPr>
                <w:rFonts w:ascii="Times New Roman" w:eastAsia="仿宋_GB2312" w:hAnsi="Times New Roman" w:cs="Times New Roman"/>
                <w:color w:val="000000" w:themeColor="text1"/>
                <w:kern w:val="0"/>
                <w:sz w:val="24"/>
              </w:rPr>
            </w:pPr>
          </w:p>
        </w:tc>
        <w:tc>
          <w:tcPr>
            <w:tcW w:w="3449"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07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清洁消毒设施略有不足。</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rPr>
                <w:rFonts w:ascii="Times New Roman" w:eastAsia="仿宋_GB2312" w:hAnsi="Times New Roman" w:cs="Times New Roman"/>
                <w:color w:val="000000" w:themeColor="text1"/>
                <w:kern w:val="0"/>
                <w:sz w:val="24"/>
              </w:rPr>
            </w:pPr>
          </w:p>
        </w:tc>
      </w:tr>
      <w:tr w:rsidR="00DE764D" w:rsidRPr="005E4E53" w:rsidTr="00024D28">
        <w:trPr>
          <w:cantSplit/>
          <w:trHeight w:val="1363"/>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2"/>
              </w:rPr>
            </w:pPr>
          </w:p>
        </w:tc>
        <w:tc>
          <w:tcPr>
            <w:tcW w:w="3449"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07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清洁消毒设施严重不足，或者清洁消毒的方式、用品不符合规定要求。</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24D28">
        <w:trPr>
          <w:cantSplit/>
          <w:trHeight w:val="552"/>
        </w:trPr>
        <w:tc>
          <w:tcPr>
            <w:tcW w:w="817"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2.4</w:t>
            </w:r>
          </w:p>
        </w:tc>
        <w:tc>
          <w:tcPr>
            <w:tcW w:w="1276"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废弃物存放设施</w:t>
            </w:r>
          </w:p>
        </w:tc>
        <w:tc>
          <w:tcPr>
            <w:tcW w:w="3449"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配备设计合理、防止渗漏、易于清洁的存放废弃物的专用设施。车间内存放废弃物的设施和容器应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标识清晰，不得与盛装原辅料、半成品、成品的容器混用。</w:t>
            </w:r>
          </w:p>
        </w:tc>
        <w:tc>
          <w:tcPr>
            <w:tcW w:w="2079"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按照通则审查</w:t>
            </w: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30"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46" w:type="dxa"/>
            <w:vMerge w:val="restart"/>
            <w:vAlign w:val="center"/>
          </w:tcPr>
          <w:p w:rsidR="00DE764D" w:rsidRPr="00024D28" w:rsidRDefault="00DE764D">
            <w:pPr>
              <w:rPr>
                <w:rFonts w:ascii="Times New Roman" w:eastAsia="仿宋_GB2312" w:hAnsi="Times New Roman" w:cs="Times New Roman"/>
                <w:color w:val="000000" w:themeColor="text1"/>
                <w:kern w:val="0"/>
                <w:sz w:val="24"/>
              </w:rPr>
            </w:pPr>
          </w:p>
        </w:tc>
      </w:tr>
      <w:tr w:rsidR="00DE764D" w:rsidRPr="005E4E53" w:rsidTr="00024D28">
        <w:trPr>
          <w:cantSplit/>
          <w:trHeight w:val="783"/>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449"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07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废弃物存放设施及标识略有不足。</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rPr>
                <w:rFonts w:ascii="Times New Roman" w:eastAsia="仿宋_GB2312" w:hAnsi="Times New Roman" w:cs="Times New Roman"/>
                <w:color w:val="000000" w:themeColor="text1"/>
                <w:kern w:val="0"/>
                <w:sz w:val="24"/>
              </w:rPr>
            </w:pPr>
          </w:p>
        </w:tc>
      </w:tr>
      <w:tr w:rsidR="00DE764D" w:rsidRPr="005E4E53" w:rsidTr="00024D28">
        <w:trPr>
          <w:cantSplit/>
          <w:trHeight w:val="1472"/>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449"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07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废弃物存放设施设计不合理，或者与盛装原辅料、半成品、成品的容器混用。</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24D28">
        <w:trPr>
          <w:cantSplit/>
          <w:trHeight w:val="635"/>
        </w:trPr>
        <w:tc>
          <w:tcPr>
            <w:tcW w:w="817"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lastRenderedPageBreak/>
              <w:t>2.5</w:t>
            </w:r>
          </w:p>
        </w:tc>
        <w:tc>
          <w:tcPr>
            <w:tcW w:w="1276"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个人卫生设施</w:t>
            </w:r>
            <w:r w:rsidRPr="00024D28">
              <w:rPr>
                <w:rFonts w:ascii="Times New Roman" w:eastAsia="仿宋_GB2312" w:hAnsi="Times New Roman" w:cs="Times New Roman" w:hint="eastAsia"/>
                <w:color w:val="000000" w:themeColor="text1"/>
                <w:kern w:val="0"/>
                <w:sz w:val="22"/>
              </w:rPr>
              <w:t xml:space="preserve">　</w:t>
            </w:r>
          </w:p>
        </w:tc>
        <w:tc>
          <w:tcPr>
            <w:tcW w:w="3449"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生产场所或车间入口处应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设置更衣室，更衣室应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保证工作服与个人服装及其他物品分开放置；车间入口及车间内必要处，应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按需设置换鞋（穿戴鞋套）设施或鞋靴消毒设施；清洁作业区入口应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设置与生产加工人员数量相匹配的非手动式洗手、干手和消毒设施。卫生间不得与生产、包装或贮存等区域直接连通。</w:t>
            </w:r>
          </w:p>
        </w:tc>
        <w:tc>
          <w:tcPr>
            <w:tcW w:w="2079"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第二节生产场所核查部分卫生设施要求</w:t>
            </w: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30"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46" w:type="dxa"/>
            <w:vMerge w:val="restart"/>
            <w:vAlign w:val="center"/>
          </w:tcPr>
          <w:p w:rsidR="00DE764D" w:rsidRPr="00024D28" w:rsidRDefault="00DE764D">
            <w:pPr>
              <w:rPr>
                <w:rFonts w:ascii="Times New Roman" w:eastAsia="仿宋_GB2312" w:hAnsi="Times New Roman" w:cs="Times New Roman"/>
                <w:color w:val="000000" w:themeColor="text1"/>
                <w:kern w:val="0"/>
                <w:sz w:val="24"/>
              </w:rPr>
            </w:pPr>
          </w:p>
        </w:tc>
      </w:tr>
      <w:tr w:rsidR="00DE764D" w:rsidRPr="005E4E53" w:rsidTr="00024D28">
        <w:trPr>
          <w:cantSplit/>
          <w:trHeight w:val="557"/>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jc w:val="left"/>
              <w:rPr>
                <w:rFonts w:ascii="Times New Roman" w:eastAsia="仿宋_GB2312" w:hAnsi="Times New Roman" w:cs="Times New Roman"/>
                <w:color w:val="000000" w:themeColor="text1"/>
                <w:kern w:val="0"/>
                <w:sz w:val="24"/>
              </w:rPr>
            </w:pPr>
          </w:p>
        </w:tc>
        <w:tc>
          <w:tcPr>
            <w:tcW w:w="3449"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07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个人卫生设施略有不足。</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rPr>
                <w:rFonts w:ascii="Times New Roman" w:eastAsia="仿宋_GB2312" w:hAnsi="Times New Roman" w:cs="Times New Roman"/>
                <w:color w:val="000000" w:themeColor="text1"/>
                <w:kern w:val="0"/>
                <w:sz w:val="24"/>
              </w:rPr>
            </w:pPr>
          </w:p>
        </w:tc>
      </w:tr>
      <w:tr w:rsidR="00DE764D" w:rsidRPr="005E4E53" w:rsidTr="00024D28">
        <w:trPr>
          <w:cantSplit/>
          <w:trHeight w:val="2709"/>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2"/>
              </w:rPr>
            </w:pPr>
          </w:p>
        </w:tc>
        <w:tc>
          <w:tcPr>
            <w:tcW w:w="3449"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07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个人卫生设施严重不符合规范要求，或者卫生间与生产、包装、贮存等区域直接连通。</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24D28">
        <w:trPr>
          <w:cantSplit/>
          <w:trHeight w:val="562"/>
        </w:trPr>
        <w:tc>
          <w:tcPr>
            <w:tcW w:w="817"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2.6</w:t>
            </w:r>
          </w:p>
        </w:tc>
        <w:tc>
          <w:tcPr>
            <w:tcW w:w="1276"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通风设施</w:t>
            </w:r>
          </w:p>
        </w:tc>
        <w:tc>
          <w:tcPr>
            <w:tcW w:w="3449"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配备适宜的通风、排气设施，避免空气从清洁程度要求低的作业区域流向清洁程度要求高的作业区域；合理设置进气口位置，必要时应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安装空气过滤净化或除尘设施。通风设施应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易于清洁、维修或更换，并能防止虫害侵入。</w:t>
            </w:r>
          </w:p>
        </w:tc>
        <w:tc>
          <w:tcPr>
            <w:tcW w:w="2079"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按照通则及第二节生产场所核查部分与清洁度相匹配的空气过滤净化或除尘要求</w:t>
            </w: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30"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46" w:type="dxa"/>
            <w:vMerge w:val="restart"/>
            <w:vAlign w:val="center"/>
          </w:tcPr>
          <w:p w:rsidR="00DE764D" w:rsidRPr="00024D28" w:rsidRDefault="00DE764D">
            <w:pPr>
              <w:rPr>
                <w:rFonts w:ascii="Times New Roman" w:eastAsia="仿宋_GB2312" w:hAnsi="Times New Roman" w:cs="Times New Roman"/>
                <w:color w:val="000000" w:themeColor="text1"/>
                <w:kern w:val="0"/>
                <w:sz w:val="24"/>
              </w:rPr>
            </w:pPr>
          </w:p>
        </w:tc>
      </w:tr>
      <w:tr w:rsidR="00DE764D" w:rsidRPr="005E4E53" w:rsidTr="00024D28">
        <w:trPr>
          <w:cantSplit/>
          <w:trHeight w:val="596"/>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449"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07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通风设施略有不足。</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rPr>
                <w:rFonts w:ascii="Times New Roman" w:eastAsia="仿宋_GB2312" w:hAnsi="Times New Roman" w:cs="Times New Roman"/>
                <w:color w:val="000000" w:themeColor="text1"/>
                <w:kern w:val="0"/>
                <w:sz w:val="24"/>
              </w:rPr>
            </w:pPr>
          </w:p>
        </w:tc>
      </w:tr>
      <w:tr w:rsidR="00DE764D" w:rsidRPr="005E4E53" w:rsidTr="00024D28">
        <w:trPr>
          <w:cantSplit/>
          <w:trHeight w:val="2005"/>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449"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07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通风设施严重不足，或者不能满足必要的空气过滤净化、除尘、防止虫害侵入的需求。</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24D28">
        <w:trPr>
          <w:cantSplit/>
          <w:trHeight w:val="924"/>
        </w:trPr>
        <w:tc>
          <w:tcPr>
            <w:tcW w:w="817"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lastRenderedPageBreak/>
              <w:t>2.7</w:t>
            </w:r>
          </w:p>
        </w:tc>
        <w:tc>
          <w:tcPr>
            <w:tcW w:w="1276"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照明设施</w:t>
            </w:r>
          </w:p>
        </w:tc>
        <w:tc>
          <w:tcPr>
            <w:tcW w:w="3449"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厂房内应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有充足的自然采光或人工照明，光泽和亮度应能满足生产和操作需要，光源应</w:t>
            </w:r>
            <w:r w:rsidRPr="00024D28">
              <w:rPr>
                <w:rFonts w:ascii="Times New Roman" w:eastAsia="仿宋_GB2312" w:hAnsi="Times New Roman" w:cs="Times New Roman" w:hint="eastAsia"/>
                <w:color w:val="000000" w:themeColor="text1"/>
                <w:sz w:val="24"/>
              </w:rPr>
              <w:t>能</w:t>
            </w:r>
            <w:r w:rsidRPr="00024D28">
              <w:rPr>
                <w:rFonts w:ascii="Times New Roman" w:eastAsia="仿宋_GB2312" w:hAnsi="Times New Roman" w:cs="Times New Roman" w:hint="eastAsia"/>
                <w:color w:val="000000" w:themeColor="text1"/>
                <w:kern w:val="0"/>
                <w:sz w:val="24"/>
              </w:rPr>
              <w:t>使物料呈现真实的颜色。在暴露食品和原辅料正上方的照明设施应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使用安全型或有防护措施的照明设施；如需要，还应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配备应急照明设施。</w:t>
            </w:r>
          </w:p>
        </w:tc>
        <w:tc>
          <w:tcPr>
            <w:tcW w:w="2079"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按照通则审查</w:t>
            </w: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30"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46" w:type="dxa"/>
            <w:vMerge w:val="restart"/>
            <w:vAlign w:val="center"/>
          </w:tcPr>
          <w:p w:rsidR="00DE764D" w:rsidRPr="00024D28" w:rsidRDefault="00DE764D">
            <w:pPr>
              <w:rPr>
                <w:rFonts w:ascii="Times New Roman" w:eastAsia="仿宋_GB2312" w:hAnsi="Times New Roman" w:cs="Times New Roman"/>
                <w:color w:val="000000" w:themeColor="text1"/>
                <w:kern w:val="0"/>
                <w:sz w:val="24"/>
              </w:rPr>
            </w:pPr>
          </w:p>
        </w:tc>
      </w:tr>
      <w:tr w:rsidR="00DE764D" w:rsidRPr="005E4E53" w:rsidTr="00024D28">
        <w:trPr>
          <w:cantSplit/>
          <w:trHeight w:val="845"/>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449"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07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照明设施或者防护措施略有不足。</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rPr>
                <w:rFonts w:ascii="Times New Roman" w:eastAsia="仿宋_GB2312" w:hAnsi="Times New Roman" w:cs="Times New Roman"/>
                <w:color w:val="000000" w:themeColor="text1"/>
                <w:kern w:val="0"/>
                <w:sz w:val="24"/>
              </w:rPr>
            </w:pPr>
          </w:p>
        </w:tc>
      </w:tr>
      <w:tr w:rsidR="00DE764D" w:rsidRPr="005E4E53" w:rsidTr="00024D28">
        <w:trPr>
          <w:cantSplit/>
          <w:trHeight w:val="1347"/>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449"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07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照明设施或者防护措施严重不足。</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24D28">
        <w:trPr>
          <w:cantSplit/>
          <w:trHeight w:val="387"/>
        </w:trPr>
        <w:tc>
          <w:tcPr>
            <w:tcW w:w="817"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2.8</w:t>
            </w:r>
          </w:p>
        </w:tc>
        <w:tc>
          <w:tcPr>
            <w:tcW w:w="1276"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温控设施</w:t>
            </w:r>
          </w:p>
        </w:tc>
        <w:tc>
          <w:tcPr>
            <w:tcW w:w="3449"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根据生产的需要，配备适宜的加热、冷却、冷冻以及用于监测温度和控制室温的设施。</w:t>
            </w:r>
          </w:p>
        </w:tc>
        <w:tc>
          <w:tcPr>
            <w:tcW w:w="2079"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按照通则及第四节设备布局和工艺流程中涉及的温控要求审查</w:t>
            </w: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30"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46" w:type="dxa"/>
            <w:vMerge w:val="restart"/>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24D28">
        <w:trPr>
          <w:cantSplit/>
          <w:trHeight w:val="421"/>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449"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07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温控设施略有不足。</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24D28">
        <w:trPr>
          <w:cantSplit/>
          <w:trHeight w:val="712"/>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449"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07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温控设施严重不足。</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24D28">
        <w:trPr>
          <w:cantSplit/>
          <w:trHeight w:val="419"/>
        </w:trPr>
        <w:tc>
          <w:tcPr>
            <w:tcW w:w="817"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2.9</w:t>
            </w:r>
          </w:p>
        </w:tc>
        <w:tc>
          <w:tcPr>
            <w:tcW w:w="1276"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检验设备设施</w:t>
            </w:r>
          </w:p>
        </w:tc>
        <w:tc>
          <w:tcPr>
            <w:tcW w:w="3449"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自行检验的，应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具备与所检项目相适应的检验室和检验设备。检验室应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布局合理，检验设备的数量、性能、精度应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满足相应的检验需求。</w:t>
            </w:r>
          </w:p>
        </w:tc>
        <w:tc>
          <w:tcPr>
            <w:tcW w:w="2079"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第三节设备设施核查中检验设备的要求结合企业自己制定的要求</w:t>
            </w: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3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46" w:type="dxa"/>
            <w:vAlign w:val="center"/>
          </w:tcPr>
          <w:p w:rsidR="00DE764D" w:rsidRPr="00024D28" w:rsidRDefault="00DE764D">
            <w:pPr>
              <w:rPr>
                <w:rFonts w:ascii="Times New Roman" w:eastAsia="仿宋_GB2312" w:hAnsi="Times New Roman" w:cs="Times New Roman"/>
                <w:color w:val="000000" w:themeColor="text1"/>
                <w:kern w:val="0"/>
                <w:sz w:val="24"/>
              </w:rPr>
            </w:pPr>
          </w:p>
        </w:tc>
      </w:tr>
      <w:tr w:rsidR="00DE764D" w:rsidRPr="005E4E53" w:rsidTr="00024D28">
        <w:trPr>
          <w:cantSplit/>
          <w:trHeight w:val="767"/>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jc w:val="left"/>
              <w:rPr>
                <w:rFonts w:ascii="Times New Roman" w:eastAsia="仿宋_GB2312" w:hAnsi="Times New Roman" w:cs="Times New Roman"/>
                <w:color w:val="000000" w:themeColor="text1"/>
                <w:kern w:val="0"/>
                <w:sz w:val="24"/>
              </w:rPr>
            </w:pPr>
          </w:p>
        </w:tc>
        <w:tc>
          <w:tcPr>
            <w:tcW w:w="3449"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079" w:type="dxa"/>
            <w:vMerge/>
          </w:tcPr>
          <w:p w:rsidR="00DE764D" w:rsidRPr="00024D28" w:rsidRDefault="00DE764D">
            <w:pPr>
              <w:widowControl/>
              <w:rPr>
                <w:rFonts w:ascii="Times New Roman" w:eastAsia="仿宋_GB2312" w:hAnsi="Times New Roman" w:cs="Times New Roman"/>
                <w:color w:val="000000" w:themeColor="text1"/>
                <w:kern w:val="0"/>
                <w:sz w:val="24"/>
              </w:rPr>
            </w:pP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检验室布局略不合理，或者检验设备性能略有不足。</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30" w:type="dxa"/>
            <w:vMerge w:val="restart"/>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restart"/>
            <w:vAlign w:val="center"/>
          </w:tcPr>
          <w:p w:rsidR="00DE764D" w:rsidRPr="00024D28" w:rsidRDefault="00DE764D">
            <w:pPr>
              <w:rPr>
                <w:rFonts w:ascii="Times New Roman" w:eastAsia="仿宋_GB2312" w:hAnsi="Times New Roman" w:cs="Times New Roman"/>
                <w:color w:val="000000" w:themeColor="text1"/>
                <w:kern w:val="0"/>
                <w:sz w:val="24"/>
              </w:rPr>
            </w:pPr>
          </w:p>
        </w:tc>
      </w:tr>
      <w:tr w:rsidR="00DE764D" w:rsidRPr="005E4E53" w:rsidTr="00024D28">
        <w:trPr>
          <w:cantSplit/>
          <w:trHeight w:val="1414"/>
        </w:trPr>
        <w:tc>
          <w:tcPr>
            <w:tcW w:w="81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76"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2"/>
              </w:rPr>
            </w:pPr>
          </w:p>
        </w:tc>
        <w:tc>
          <w:tcPr>
            <w:tcW w:w="3449"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079" w:type="dxa"/>
            <w:vMerge/>
          </w:tcPr>
          <w:p w:rsidR="00DE764D" w:rsidRPr="00024D28" w:rsidRDefault="00DE764D">
            <w:pPr>
              <w:widowControl/>
              <w:rPr>
                <w:rFonts w:ascii="Times New Roman" w:eastAsia="仿宋_GB2312" w:hAnsi="Times New Roman" w:cs="Times New Roman"/>
                <w:color w:val="000000" w:themeColor="text1"/>
                <w:kern w:val="0"/>
                <w:sz w:val="24"/>
              </w:rPr>
            </w:pPr>
          </w:p>
        </w:tc>
        <w:tc>
          <w:tcPr>
            <w:tcW w:w="3090"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检验室布局不合理，或者检验设备数量、性能、精度不能满足检验需求。</w:t>
            </w:r>
          </w:p>
        </w:tc>
        <w:tc>
          <w:tcPr>
            <w:tcW w:w="465"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30"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46"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bl>
    <w:p w:rsidR="00DE764D" w:rsidRPr="00024D28" w:rsidRDefault="00DB30DD" w:rsidP="00752FAE">
      <w:pPr>
        <w:spacing w:beforeLines="100" w:afterLines="50" w:line="400" w:lineRule="exact"/>
        <w:jc w:val="center"/>
        <w:outlineLvl w:val="0"/>
        <w:rPr>
          <w:rFonts w:ascii="Times New Roman" w:eastAsia="黑体" w:hAnsi="Times New Roman" w:cs="Times New Roman"/>
          <w:color w:val="000000" w:themeColor="text1"/>
          <w:sz w:val="32"/>
          <w:szCs w:val="32"/>
        </w:rPr>
      </w:pPr>
      <w:r w:rsidRPr="00024D28">
        <w:rPr>
          <w:rFonts w:ascii="Times New Roman" w:eastAsia="黑体" w:hAnsi="Times New Roman" w:cs="Times New Roman" w:hint="eastAsia"/>
          <w:color w:val="000000" w:themeColor="text1"/>
          <w:sz w:val="32"/>
          <w:szCs w:val="32"/>
        </w:rPr>
        <w:lastRenderedPageBreak/>
        <w:t>三、设备布局和工艺流程（共</w:t>
      </w:r>
      <w:r w:rsidRPr="00024D28">
        <w:rPr>
          <w:rFonts w:ascii="Times New Roman" w:eastAsia="黑体" w:hAnsi="Times New Roman" w:cs="Times New Roman"/>
          <w:color w:val="000000" w:themeColor="text1"/>
          <w:sz w:val="32"/>
          <w:szCs w:val="32"/>
        </w:rPr>
        <w:t>9</w:t>
      </w:r>
      <w:r w:rsidRPr="00024D28">
        <w:rPr>
          <w:rFonts w:ascii="Times New Roman" w:eastAsia="黑体" w:hAnsi="Times New Roman" w:cs="Times New Roman" w:hint="eastAsia"/>
          <w:color w:val="000000" w:themeColor="text1"/>
          <w:sz w:val="32"/>
          <w:szCs w:val="32"/>
        </w:rPr>
        <w:t>分）</w:t>
      </w:r>
    </w:p>
    <w:tbl>
      <w:tblPr>
        <w:tblW w:w="1355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
        <w:gridCol w:w="1328"/>
        <w:gridCol w:w="2972"/>
        <w:gridCol w:w="2609"/>
        <w:gridCol w:w="3052"/>
        <w:gridCol w:w="480"/>
        <w:gridCol w:w="1215"/>
        <w:gridCol w:w="1231"/>
      </w:tblGrid>
      <w:tr w:rsidR="00DE764D" w:rsidRPr="005E4E53" w:rsidTr="00024D28">
        <w:trPr>
          <w:cantSplit/>
          <w:trHeight w:val="470"/>
          <w:tblHeader/>
        </w:trPr>
        <w:tc>
          <w:tcPr>
            <w:tcW w:w="667" w:type="dxa"/>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序号</w:t>
            </w:r>
          </w:p>
        </w:tc>
        <w:tc>
          <w:tcPr>
            <w:tcW w:w="1328" w:type="dxa"/>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核查项目</w:t>
            </w:r>
          </w:p>
        </w:tc>
        <w:tc>
          <w:tcPr>
            <w:tcW w:w="2972" w:type="dxa"/>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核查内容</w:t>
            </w:r>
          </w:p>
        </w:tc>
        <w:tc>
          <w:tcPr>
            <w:tcW w:w="2609" w:type="dxa"/>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细则对应要求</w:t>
            </w:r>
          </w:p>
        </w:tc>
        <w:tc>
          <w:tcPr>
            <w:tcW w:w="3532" w:type="dxa"/>
            <w:gridSpan w:val="2"/>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评分标准</w:t>
            </w:r>
          </w:p>
        </w:tc>
        <w:tc>
          <w:tcPr>
            <w:tcW w:w="1215" w:type="dxa"/>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核查得分</w:t>
            </w:r>
          </w:p>
        </w:tc>
        <w:tc>
          <w:tcPr>
            <w:tcW w:w="1231" w:type="dxa"/>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核查记录</w:t>
            </w:r>
          </w:p>
        </w:tc>
      </w:tr>
      <w:tr w:rsidR="00DE764D" w:rsidRPr="005E4E53" w:rsidTr="00024D28">
        <w:trPr>
          <w:cantSplit/>
          <w:trHeight w:val="548"/>
        </w:trPr>
        <w:tc>
          <w:tcPr>
            <w:tcW w:w="667"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3.1</w:t>
            </w:r>
          </w:p>
        </w:tc>
        <w:tc>
          <w:tcPr>
            <w:tcW w:w="1328"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设备布局</w:t>
            </w:r>
          </w:p>
        </w:tc>
        <w:tc>
          <w:tcPr>
            <w:tcW w:w="2972"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生产设备应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按照工艺流程有序排列，合理布局，便于清洁、消毒和维护，避免交叉污染。</w:t>
            </w:r>
          </w:p>
        </w:tc>
        <w:tc>
          <w:tcPr>
            <w:tcW w:w="2609"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根据第四节设备布局和工艺流程按照通则要求审查是否便于清洁、消毒和维护，避免交叉污染。</w:t>
            </w:r>
          </w:p>
        </w:tc>
        <w:tc>
          <w:tcPr>
            <w:tcW w:w="3052"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8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15"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31" w:type="dxa"/>
            <w:vMerge w:val="restart"/>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24D28">
        <w:trPr>
          <w:cantSplit/>
          <w:trHeight w:val="570"/>
        </w:trPr>
        <w:tc>
          <w:tcPr>
            <w:tcW w:w="66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328"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972"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60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052"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个别设备布局不合理。</w:t>
            </w:r>
          </w:p>
        </w:tc>
        <w:tc>
          <w:tcPr>
            <w:tcW w:w="48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15"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31" w:type="dxa"/>
            <w:vMerge/>
            <w:vAlign w:val="center"/>
          </w:tcPr>
          <w:p w:rsidR="00DE764D" w:rsidRPr="00024D28" w:rsidRDefault="00DE764D">
            <w:pPr>
              <w:jc w:val="left"/>
              <w:rPr>
                <w:rFonts w:ascii="Times New Roman" w:eastAsia="仿宋_GB2312" w:hAnsi="Times New Roman" w:cs="Times New Roman"/>
                <w:color w:val="000000" w:themeColor="text1"/>
                <w:kern w:val="0"/>
                <w:sz w:val="24"/>
              </w:rPr>
            </w:pPr>
          </w:p>
        </w:tc>
      </w:tr>
      <w:tr w:rsidR="00DE764D" w:rsidRPr="005E4E53" w:rsidTr="00024D28">
        <w:trPr>
          <w:cantSplit/>
          <w:trHeight w:val="1060"/>
        </w:trPr>
        <w:tc>
          <w:tcPr>
            <w:tcW w:w="66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328"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972"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60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052"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设备布局存在交叉污染。</w:t>
            </w:r>
          </w:p>
        </w:tc>
        <w:tc>
          <w:tcPr>
            <w:tcW w:w="48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15"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31"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2"/>
              </w:rPr>
            </w:pPr>
          </w:p>
        </w:tc>
      </w:tr>
      <w:tr w:rsidR="00DE764D" w:rsidRPr="005E4E53" w:rsidTr="00024D28">
        <w:trPr>
          <w:cantSplit/>
          <w:trHeight w:val="539"/>
        </w:trPr>
        <w:tc>
          <w:tcPr>
            <w:tcW w:w="667"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3.2</w:t>
            </w:r>
          </w:p>
        </w:tc>
        <w:tc>
          <w:tcPr>
            <w:tcW w:w="1328"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工艺流程</w:t>
            </w:r>
          </w:p>
        </w:tc>
        <w:tc>
          <w:tcPr>
            <w:tcW w:w="2972"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r w:rsidRPr="00024D28">
              <w:rPr>
                <w:rFonts w:ascii="Times New Roman" w:eastAsia="仿宋_GB2312" w:hAnsi="Times New Roman" w:cs="Times New Roman" w:hint="eastAsia"/>
                <w:color w:val="000000" w:themeColor="text1"/>
                <w:kern w:val="0"/>
                <w:sz w:val="24"/>
              </w:rPr>
              <w:t>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具备合理的生产工艺流程，防止生产过程中造成交叉污染。工艺流程应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与产品执行标准相适应。执行企业标准的，应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依法备案。</w:t>
            </w:r>
          </w:p>
        </w:tc>
        <w:tc>
          <w:tcPr>
            <w:tcW w:w="2609"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根据第四节设备布局和工艺流程审查是否防止生产过程中造成交叉污染；根据强制性产品标准或食品安全国家标准，看工艺是否与标准吻合</w:t>
            </w:r>
          </w:p>
        </w:tc>
        <w:tc>
          <w:tcPr>
            <w:tcW w:w="3052"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8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15"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31" w:type="dxa"/>
            <w:vMerge w:val="restart"/>
            <w:vAlign w:val="center"/>
          </w:tcPr>
          <w:p w:rsidR="00DE764D" w:rsidRPr="00024D28" w:rsidRDefault="00DE764D">
            <w:pPr>
              <w:rPr>
                <w:rFonts w:ascii="Times New Roman" w:eastAsia="仿宋_GB2312" w:hAnsi="Times New Roman" w:cs="Times New Roman"/>
                <w:color w:val="000000" w:themeColor="text1"/>
                <w:kern w:val="0"/>
                <w:sz w:val="24"/>
              </w:rPr>
            </w:pPr>
          </w:p>
        </w:tc>
      </w:tr>
      <w:tr w:rsidR="00DE764D" w:rsidRPr="005E4E53" w:rsidTr="00024D28">
        <w:trPr>
          <w:cantSplit/>
          <w:trHeight w:val="1122"/>
        </w:trPr>
        <w:tc>
          <w:tcPr>
            <w:tcW w:w="66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328"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972"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60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052"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个别工艺流程略有交叉，或者略不符合产品执行标准的规定。</w:t>
            </w:r>
          </w:p>
        </w:tc>
        <w:tc>
          <w:tcPr>
            <w:tcW w:w="48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15"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31" w:type="dxa"/>
            <w:vMerge/>
            <w:vAlign w:val="center"/>
          </w:tcPr>
          <w:p w:rsidR="00DE764D" w:rsidRPr="00024D28" w:rsidRDefault="00DE764D">
            <w:pPr>
              <w:rPr>
                <w:rFonts w:ascii="Times New Roman" w:eastAsia="仿宋_GB2312" w:hAnsi="Times New Roman" w:cs="Times New Roman"/>
                <w:color w:val="000000" w:themeColor="text1"/>
                <w:kern w:val="0"/>
                <w:sz w:val="24"/>
              </w:rPr>
            </w:pPr>
          </w:p>
        </w:tc>
      </w:tr>
      <w:tr w:rsidR="00DE764D" w:rsidRPr="005E4E53" w:rsidTr="00024D28">
        <w:trPr>
          <w:cantSplit/>
          <w:trHeight w:val="1722"/>
        </w:trPr>
        <w:tc>
          <w:tcPr>
            <w:tcW w:w="66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328"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972"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60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052"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工艺流程存在交叉污染，或者不符合产品执行标准的规定，或者企业标准未依法备案。</w:t>
            </w:r>
          </w:p>
        </w:tc>
        <w:tc>
          <w:tcPr>
            <w:tcW w:w="48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15"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31"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24D28">
        <w:trPr>
          <w:cantSplit/>
          <w:trHeight w:val="421"/>
        </w:trPr>
        <w:tc>
          <w:tcPr>
            <w:tcW w:w="66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328"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972"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2.</w:t>
            </w:r>
            <w:r w:rsidRPr="00024D28">
              <w:rPr>
                <w:rFonts w:ascii="Times New Roman" w:eastAsia="仿宋_GB2312" w:hAnsi="Times New Roman" w:cs="Times New Roman" w:hint="eastAsia"/>
                <w:color w:val="000000" w:themeColor="text1"/>
                <w:kern w:val="0"/>
                <w:sz w:val="24"/>
              </w:rPr>
              <w:t>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制定所需的产品配方、工艺规程、作业指导</w:t>
            </w:r>
            <w:r w:rsidRPr="00024D28">
              <w:rPr>
                <w:rFonts w:ascii="Times New Roman" w:eastAsia="仿宋_GB2312" w:hAnsi="Times New Roman" w:cs="Times New Roman" w:hint="eastAsia"/>
                <w:color w:val="000000" w:themeColor="text1"/>
                <w:kern w:val="0"/>
                <w:sz w:val="24"/>
              </w:rPr>
              <w:lastRenderedPageBreak/>
              <w:t>书等工艺文件，明确生产过程中的食品安全关键环节。复配食品添加剂的产品配方、有害物质、致病性微生物等的控制要求应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符合食品安全标准的规定。</w:t>
            </w:r>
          </w:p>
        </w:tc>
        <w:tc>
          <w:tcPr>
            <w:tcW w:w="2609"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lastRenderedPageBreak/>
              <w:t>根据第四节设备布局和工艺流程按照通则</w:t>
            </w:r>
            <w:r w:rsidRPr="00024D28">
              <w:rPr>
                <w:rFonts w:ascii="Times New Roman" w:eastAsia="仿宋_GB2312" w:hAnsi="Times New Roman" w:cs="Times New Roman" w:hint="eastAsia"/>
                <w:color w:val="000000" w:themeColor="text1"/>
                <w:kern w:val="0"/>
                <w:sz w:val="24"/>
              </w:rPr>
              <w:lastRenderedPageBreak/>
              <w:t>和企业自己制定的要求审查</w:t>
            </w:r>
          </w:p>
        </w:tc>
        <w:tc>
          <w:tcPr>
            <w:tcW w:w="3052"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lastRenderedPageBreak/>
              <w:t>符合规定要求。</w:t>
            </w:r>
          </w:p>
        </w:tc>
        <w:tc>
          <w:tcPr>
            <w:tcW w:w="48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15"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31" w:type="dxa"/>
            <w:vMerge w:val="restart"/>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24D28">
        <w:trPr>
          <w:cantSplit/>
          <w:trHeight w:val="413"/>
        </w:trPr>
        <w:tc>
          <w:tcPr>
            <w:tcW w:w="66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328"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972"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609" w:type="dxa"/>
            <w:vMerge/>
          </w:tcPr>
          <w:p w:rsidR="00DE764D" w:rsidRPr="00024D28" w:rsidRDefault="00DE764D">
            <w:pPr>
              <w:widowControl/>
              <w:rPr>
                <w:rFonts w:ascii="Times New Roman" w:eastAsia="仿宋_GB2312" w:hAnsi="Times New Roman" w:cs="Times New Roman"/>
                <w:color w:val="000000" w:themeColor="text1"/>
                <w:kern w:val="0"/>
                <w:sz w:val="24"/>
              </w:rPr>
            </w:pPr>
          </w:p>
        </w:tc>
        <w:tc>
          <w:tcPr>
            <w:tcW w:w="3052"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工艺文件略有不足。</w:t>
            </w:r>
          </w:p>
        </w:tc>
        <w:tc>
          <w:tcPr>
            <w:tcW w:w="48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15"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31" w:type="dxa"/>
            <w:vMerge/>
            <w:vAlign w:val="center"/>
          </w:tcPr>
          <w:p w:rsidR="00DE764D" w:rsidRPr="00024D28" w:rsidRDefault="00DE764D">
            <w:pPr>
              <w:jc w:val="left"/>
              <w:rPr>
                <w:rFonts w:ascii="Times New Roman" w:eastAsia="仿宋_GB2312" w:hAnsi="Times New Roman" w:cs="Times New Roman"/>
                <w:color w:val="000000" w:themeColor="text1"/>
                <w:kern w:val="0"/>
                <w:sz w:val="24"/>
              </w:rPr>
            </w:pPr>
          </w:p>
        </w:tc>
      </w:tr>
      <w:tr w:rsidR="00DE764D" w:rsidRPr="005E4E53" w:rsidTr="00024D28">
        <w:trPr>
          <w:cantSplit/>
          <w:trHeight w:val="1412"/>
        </w:trPr>
        <w:tc>
          <w:tcPr>
            <w:tcW w:w="667"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328"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972"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609" w:type="dxa"/>
            <w:vMerge/>
          </w:tcPr>
          <w:p w:rsidR="00DE764D" w:rsidRPr="00024D28" w:rsidRDefault="00DE764D">
            <w:pPr>
              <w:widowControl/>
              <w:rPr>
                <w:rFonts w:ascii="Times New Roman" w:eastAsia="仿宋_GB2312" w:hAnsi="Times New Roman" w:cs="Times New Roman"/>
                <w:color w:val="000000" w:themeColor="text1"/>
                <w:kern w:val="0"/>
                <w:sz w:val="24"/>
              </w:rPr>
            </w:pPr>
          </w:p>
        </w:tc>
        <w:tc>
          <w:tcPr>
            <w:tcW w:w="3052"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工艺文件严重不足，或者复配食品添加剂的相关控制要求不符合食品安全标准的规定。</w:t>
            </w:r>
          </w:p>
        </w:tc>
        <w:tc>
          <w:tcPr>
            <w:tcW w:w="48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15"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31" w:type="dxa"/>
            <w:vMerge/>
            <w:vAlign w:val="center"/>
          </w:tcPr>
          <w:p w:rsidR="00DE764D" w:rsidRPr="00024D28" w:rsidRDefault="00DE764D">
            <w:pPr>
              <w:widowControl/>
              <w:jc w:val="left"/>
              <w:rPr>
                <w:rFonts w:ascii="Times New Roman" w:eastAsia="仿宋_GB2312" w:hAnsi="Times New Roman" w:cs="Times New Roman"/>
                <w:color w:val="000000" w:themeColor="text1"/>
                <w:kern w:val="0"/>
                <w:sz w:val="22"/>
              </w:rPr>
            </w:pPr>
          </w:p>
        </w:tc>
      </w:tr>
    </w:tbl>
    <w:p w:rsidR="00DE764D" w:rsidRPr="00024D28" w:rsidRDefault="00DB30DD" w:rsidP="00752FAE">
      <w:pPr>
        <w:spacing w:beforeLines="100" w:afterLines="50" w:line="400" w:lineRule="exact"/>
        <w:jc w:val="center"/>
        <w:outlineLvl w:val="0"/>
        <w:rPr>
          <w:rFonts w:ascii="Times New Roman" w:eastAsia="黑体" w:hAnsi="Times New Roman" w:cs="Times New Roman"/>
          <w:color w:val="000000" w:themeColor="text1"/>
          <w:sz w:val="32"/>
          <w:szCs w:val="32"/>
        </w:rPr>
      </w:pPr>
      <w:r w:rsidRPr="00024D28">
        <w:rPr>
          <w:rFonts w:ascii="Times New Roman" w:eastAsia="黑体" w:hAnsi="Times New Roman" w:cs="Times New Roman" w:hint="eastAsia"/>
          <w:color w:val="000000" w:themeColor="text1"/>
          <w:sz w:val="32"/>
          <w:szCs w:val="32"/>
        </w:rPr>
        <w:lastRenderedPageBreak/>
        <w:t>四、人员管理（共</w:t>
      </w:r>
      <w:r w:rsidRPr="00024D28">
        <w:rPr>
          <w:rFonts w:ascii="Times New Roman" w:eastAsia="黑体" w:hAnsi="Times New Roman" w:cs="Times New Roman"/>
          <w:color w:val="000000" w:themeColor="text1"/>
          <w:sz w:val="32"/>
          <w:szCs w:val="32"/>
        </w:rPr>
        <w:t>9</w:t>
      </w:r>
      <w:r w:rsidRPr="00024D28">
        <w:rPr>
          <w:rFonts w:ascii="Times New Roman" w:eastAsia="黑体" w:hAnsi="Times New Roman" w:cs="Times New Roman" w:hint="eastAsia"/>
          <w:color w:val="000000" w:themeColor="text1"/>
          <w:sz w:val="32"/>
          <w:szCs w:val="32"/>
        </w:rPr>
        <w:t>分）</w:t>
      </w:r>
    </w:p>
    <w:tbl>
      <w:tblPr>
        <w:tblW w:w="13559" w:type="dxa"/>
        <w:tblInd w:w="93" w:type="dxa"/>
        <w:tblLayout w:type="fixed"/>
        <w:tblLook w:val="04A0"/>
      </w:tblPr>
      <w:tblGrid>
        <w:gridCol w:w="685"/>
        <w:gridCol w:w="1189"/>
        <w:gridCol w:w="3103"/>
        <w:gridCol w:w="2457"/>
        <w:gridCol w:w="3199"/>
        <w:gridCol w:w="495"/>
        <w:gridCol w:w="1215"/>
        <w:gridCol w:w="1216"/>
      </w:tblGrid>
      <w:tr w:rsidR="00DE764D" w:rsidRPr="005E4E53">
        <w:trPr>
          <w:cantSplit/>
          <w:trHeight w:val="20"/>
          <w:tblHeader/>
        </w:trPr>
        <w:tc>
          <w:tcPr>
            <w:tcW w:w="685" w:type="dxa"/>
            <w:tcBorders>
              <w:top w:val="single" w:sz="4" w:space="0" w:color="auto"/>
              <w:left w:val="single" w:sz="4" w:space="0" w:color="auto"/>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序号</w:t>
            </w:r>
          </w:p>
        </w:tc>
        <w:tc>
          <w:tcPr>
            <w:tcW w:w="1189" w:type="dxa"/>
            <w:tcBorders>
              <w:top w:val="single" w:sz="4" w:space="0" w:color="auto"/>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核查项目</w:t>
            </w:r>
          </w:p>
        </w:tc>
        <w:tc>
          <w:tcPr>
            <w:tcW w:w="3103" w:type="dxa"/>
            <w:tcBorders>
              <w:top w:val="single" w:sz="4" w:space="0" w:color="auto"/>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核查内容</w:t>
            </w:r>
          </w:p>
        </w:tc>
        <w:tc>
          <w:tcPr>
            <w:tcW w:w="2457" w:type="dxa"/>
            <w:tcBorders>
              <w:top w:val="single" w:sz="4" w:space="0" w:color="auto"/>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细则对应要求</w:t>
            </w:r>
          </w:p>
        </w:tc>
        <w:tc>
          <w:tcPr>
            <w:tcW w:w="3694" w:type="dxa"/>
            <w:gridSpan w:val="2"/>
            <w:tcBorders>
              <w:top w:val="single" w:sz="4" w:space="0" w:color="auto"/>
              <w:left w:val="single" w:sz="4" w:space="0" w:color="auto"/>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评分标准</w:t>
            </w:r>
          </w:p>
        </w:tc>
        <w:tc>
          <w:tcPr>
            <w:tcW w:w="1215" w:type="dxa"/>
            <w:tcBorders>
              <w:top w:val="single" w:sz="4" w:space="0" w:color="auto"/>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核查得分</w:t>
            </w:r>
          </w:p>
        </w:tc>
        <w:tc>
          <w:tcPr>
            <w:tcW w:w="1216" w:type="dxa"/>
            <w:tcBorders>
              <w:top w:val="single" w:sz="4" w:space="0" w:color="auto"/>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核查记录</w:t>
            </w:r>
          </w:p>
        </w:tc>
      </w:tr>
      <w:tr w:rsidR="00DE764D" w:rsidRPr="005E4E53">
        <w:trPr>
          <w:cantSplit/>
          <w:trHeight w:val="432"/>
        </w:trPr>
        <w:tc>
          <w:tcPr>
            <w:tcW w:w="685" w:type="dxa"/>
            <w:vMerge w:val="restart"/>
            <w:tcBorders>
              <w:top w:val="nil"/>
              <w:left w:val="single" w:sz="4" w:space="0" w:color="auto"/>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4.1</w:t>
            </w:r>
          </w:p>
        </w:tc>
        <w:tc>
          <w:tcPr>
            <w:tcW w:w="1189" w:type="dxa"/>
            <w:vMerge w:val="restart"/>
            <w:tcBorders>
              <w:top w:val="nil"/>
              <w:left w:val="single" w:sz="4" w:space="0" w:color="auto"/>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人员要求</w:t>
            </w:r>
          </w:p>
        </w:tc>
        <w:tc>
          <w:tcPr>
            <w:tcW w:w="3103" w:type="dxa"/>
            <w:vMerge w:val="restart"/>
            <w:tcBorders>
              <w:top w:val="nil"/>
              <w:left w:val="single" w:sz="4" w:space="0" w:color="auto"/>
              <w:bottom w:val="single" w:sz="4" w:space="0" w:color="auto"/>
              <w:right w:val="single" w:sz="4" w:space="0" w:color="auto"/>
            </w:tcBorders>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配备食品安全管理人员和食品安全专业技术人员，明确其职责。人员要求应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符合有关规定。</w:t>
            </w:r>
          </w:p>
        </w:tc>
        <w:tc>
          <w:tcPr>
            <w:tcW w:w="2457" w:type="dxa"/>
            <w:vMerge w:val="restart"/>
            <w:tcBorders>
              <w:top w:val="single" w:sz="4" w:space="0" w:color="auto"/>
              <w:left w:val="nil"/>
              <w:right w:val="single" w:sz="4" w:space="0" w:color="auto"/>
            </w:tcBorders>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按照通则和第五节人员要求审查</w:t>
            </w:r>
          </w:p>
        </w:tc>
        <w:tc>
          <w:tcPr>
            <w:tcW w:w="3199" w:type="dxa"/>
            <w:tcBorders>
              <w:top w:val="nil"/>
              <w:left w:val="single" w:sz="4" w:space="0" w:color="auto"/>
              <w:bottom w:val="single" w:sz="4" w:space="0" w:color="auto"/>
              <w:right w:val="single" w:sz="4" w:space="0" w:color="auto"/>
            </w:tcBorders>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95" w:type="dxa"/>
            <w:tcBorders>
              <w:top w:val="nil"/>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15" w:type="dxa"/>
            <w:vMerge w:val="restart"/>
            <w:tcBorders>
              <w:top w:val="nil"/>
              <w:left w:val="single" w:sz="4" w:space="0" w:color="auto"/>
              <w:bottom w:val="single" w:sz="4" w:space="0" w:color="auto"/>
              <w:right w:val="single" w:sz="4" w:space="0" w:color="auto"/>
            </w:tcBorders>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16" w:type="dxa"/>
            <w:vMerge w:val="restart"/>
            <w:tcBorders>
              <w:top w:val="nil"/>
              <w:left w:val="single" w:sz="4" w:space="0" w:color="auto"/>
              <w:bottom w:val="single" w:sz="4" w:space="0" w:color="auto"/>
              <w:right w:val="single" w:sz="4" w:space="0" w:color="auto"/>
            </w:tcBorders>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trPr>
          <w:cantSplit/>
          <w:trHeight w:val="552"/>
        </w:trPr>
        <w:tc>
          <w:tcPr>
            <w:tcW w:w="685"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189"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103"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457" w:type="dxa"/>
            <w:vMerge/>
            <w:tcBorders>
              <w:left w:val="nil"/>
              <w:right w:val="single" w:sz="4" w:space="0" w:color="auto"/>
            </w:tcBorders>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199" w:type="dxa"/>
            <w:tcBorders>
              <w:top w:val="nil"/>
              <w:left w:val="single" w:sz="4" w:space="0" w:color="auto"/>
              <w:bottom w:val="single" w:sz="4" w:space="0" w:color="auto"/>
              <w:right w:val="single" w:sz="4" w:space="0" w:color="auto"/>
            </w:tcBorders>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人员职责不太明确。</w:t>
            </w:r>
          </w:p>
        </w:tc>
        <w:tc>
          <w:tcPr>
            <w:tcW w:w="495" w:type="dxa"/>
            <w:tcBorders>
              <w:top w:val="nil"/>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15"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6"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2F6640">
        <w:trPr>
          <w:cantSplit/>
          <w:trHeight w:val="843"/>
        </w:trPr>
        <w:tc>
          <w:tcPr>
            <w:tcW w:w="685"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189"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103"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457" w:type="dxa"/>
            <w:vMerge/>
            <w:tcBorders>
              <w:left w:val="nil"/>
              <w:bottom w:val="single" w:sz="4" w:space="0" w:color="auto"/>
              <w:right w:val="single" w:sz="4" w:space="0" w:color="auto"/>
            </w:tcBorders>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199" w:type="dxa"/>
            <w:tcBorders>
              <w:top w:val="nil"/>
              <w:left w:val="single" w:sz="4" w:space="0" w:color="auto"/>
              <w:bottom w:val="single" w:sz="4" w:space="0" w:color="auto"/>
              <w:right w:val="single" w:sz="4" w:space="0" w:color="auto"/>
            </w:tcBorders>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相关人员配备不足，或者人员要求不符合规定。</w:t>
            </w:r>
          </w:p>
        </w:tc>
        <w:tc>
          <w:tcPr>
            <w:tcW w:w="495" w:type="dxa"/>
            <w:tcBorders>
              <w:top w:val="nil"/>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15"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6"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2F6640">
        <w:trPr>
          <w:cantSplit/>
          <w:trHeight w:val="557"/>
        </w:trPr>
        <w:tc>
          <w:tcPr>
            <w:tcW w:w="685" w:type="dxa"/>
            <w:vMerge w:val="restart"/>
            <w:tcBorders>
              <w:top w:val="nil"/>
              <w:left w:val="single" w:sz="4" w:space="0" w:color="auto"/>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4.2</w:t>
            </w:r>
          </w:p>
        </w:tc>
        <w:tc>
          <w:tcPr>
            <w:tcW w:w="1189" w:type="dxa"/>
            <w:vMerge w:val="restart"/>
            <w:tcBorders>
              <w:top w:val="nil"/>
              <w:left w:val="single" w:sz="4" w:space="0" w:color="auto"/>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人员培训</w:t>
            </w:r>
          </w:p>
        </w:tc>
        <w:tc>
          <w:tcPr>
            <w:tcW w:w="3103" w:type="dxa"/>
            <w:vMerge w:val="restart"/>
            <w:tcBorders>
              <w:top w:val="nil"/>
              <w:left w:val="single" w:sz="4" w:space="0" w:color="auto"/>
              <w:bottom w:val="single" w:sz="4" w:space="0" w:color="auto"/>
              <w:right w:val="single" w:sz="4" w:space="0" w:color="auto"/>
            </w:tcBorders>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应</w:t>
            </w:r>
            <w:r w:rsidR="00043C74" w:rsidRPr="00043C74">
              <w:rPr>
                <w:rFonts w:ascii="Times New Roman" w:eastAsia="仿宋_GB2312" w:hAnsi="Times New Roman" w:cs="Times New Roman" w:hint="eastAsia"/>
                <w:color w:val="000000" w:themeColor="text1"/>
                <w:spacing w:val="-6"/>
                <w:sz w:val="24"/>
              </w:rPr>
              <w:t>当</w:t>
            </w:r>
            <w:r w:rsidR="00043C74" w:rsidRPr="00043C74">
              <w:rPr>
                <w:rFonts w:ascii="Times New Roman" w:eastAsia="仿宋_GB2312" w:hAnsi="Times New Roman" w:cs="Times New Roman" w:hint="eastAsia"/>
                <w:color w:val="000000" w:themeColor="text1"/>
                <w:spacing w:val="-6"/>
                <w:kern w:val="0"/>
                <w:sz w:val="24"/>
              </w:rPr>
              <w:t>制定职工培训计划，开展食品安全知识及卫生培训。食品安全管理人员上岗前应当经过培训，并考核合格。</w:t>
            </w:r>
          </w:p>
        </w:tc>
        <w:tc>
          <w:tcPr>
            <w:tcW w:w="2457" w:type="dxa"/>
            <w:vMerge w:val="restart"/>
            <w:tcBorders>
              <w:top w:val="single" w:sz="4" w:space="0" w:color="auto"/>
              <w:left w:val="nil"/>
              <w:bottom w:val="single" w:sz="4" w:space="0" w:color="auto"/>
              <w:right w:val="single" w:sz="4" w:space="0" w:color="auto"/>
            </w:tcBorders>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按照通则审查</w:t>
            </w:r>
          </w:p>
        </w:tc>
        <w:tc>
          <w:tcPr>
            <w:tcW w:w="3199" w:type="dxa"/>
            <w:tcBorders>
              <w:top w:val="nil"/>
              <w:left w:val="single" w:sz="4" w:space="0" w:color="auto"/>
              <w:bottom w:val="single" w:sz="4" w:space="0" w:color="auto"/>
              <w:right w:val="single" w:sz="4" w:space="0" w:color="auto"/>
            </w:tcBorders>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95" w:type="dxa"/>
            <w:tcBorders>
              <w:top w:val="nil"/>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15" w:type="dxa"/>
            <w:vMerge w:val="restart"/>
            <w:tcBorders>
              <w:top w:val="nil"/>
              <w:left w:val="single" w:sz="4" w:space="0" w:color="auto"/>
              <w:bottom w:val="single" w:sz="4" w:space="0" w:color="auto"/>
              <w:right w:val="single" w:sz="4" w:space="0" w:color="auto"/>
            </w:tcBorders>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16" w:type="dxa"/>
            <w:vMerge w:val="restart"/>
            <w:tcBorders>
              <w:top w:val="nil"/>
              <w:left w:val="single" w:sz="4" w:space="0" w:color="auto"/>
              <w:bottom w:val="single" w:sz="4" w:space="0" w:color="auto"/>
              <w:right w:val="single" w:sz="4" w:space="0" w:color="auto"/>
            </w:tcBorders>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2F6640">
        <w:trPr>
          <w:cantSplit/>
          <w:trHeight w:val="724"/>
        </w:trPr>
        <w:tc>
          <w:tcPr>
            <w:tcW w:w="685"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189"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103"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457" w:type="dxa"/>
            <w:vMerge/>
            <w:tcBorders>
              <w:left w:val="nil"/>
              <w:bottom w:val="single" w:sz="4" w:space="0" w:color="auto"/>
              <w:right w:val="single" w:sz="4" w:space="0" w:color="auto"/>
            </w:tcBorders>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199" w:type="dxa"/>
            <w:tcBorders>
              <w:top w:val="nil"/>
              <w:left w:val="single" w:sz="4" w:space="0" w:color="auto"/>
              <w:bottom w:val="single" w:sz="4" w:space="0" w:color="auto"/>
              <w:right w:val="single" w:sz="4" w:space="0" w:color="auto"/>
            </w:tcBorders>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培训计划及计划执行略有不足。</w:t>
            </w:r>
          </w:p>
        </w:tc>
        <w:tc>
          <w:tcPr>
            <w:tcW w:w="495" w:type="dxa"/>
            <w:tcBorders>
              <w:top w:val="nil"/>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15"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6"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trPr>
          <w:cantSplit/>
          <w:trHeight w:val="822"/>
        </w:trPr>
        <w:tc>
          <w:tcPr>
            <w:tcW w:w="685"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189"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3103"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457" w:type="dxa"/>
            <w:vMerge/>
            <w:tcBorders>
              <w:left w:val="nil"/>
              <w:bottom w:val="single" w:sz="4" w:space="0" w:color="auto"/>
              <w:right w:val="single" w:sz="4" w:space="0" w:color="auto"/>
            </w:tcBorders>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199" w:type="dxa"/>
            <w:tcBorders>
              <w:top w:val="nil"/>
              <w:left w:val="single" w:sz="4" w:space="0" w:color="auto"/>
              <w:bottom w:val="single" w:sz="4" w:space="0" w:color="auto"/>
              <w:right w:val="single" w:sz="4" w:space="0" w:color="auto"/>
            </w:tcBorders>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无培训计划，或者已上岗的相关人员未经培训或考核不合格。</w:t>
            </w:r>
          </w:p>
        </w:tc>
        <w:tc>
          <w:tcPr>
            <w:tcW w:w="495" w:type="dxa"/>
            <w:tcBorders>
              <w:top w:val="nil"/>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15"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6"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trPr>
          <w:cantSplit/>
          <w:trHeight w:val="293"/>
        </w:trPr>
        <w:tc>
          <w:tcPr>
            <w:tcW w:w="685" w:type="dxa"/>
            <w:vMerge w:val="restart"/>
            <w:tcBorders>
              <w:top w:val="nil"/>
              <w:left w:val="single" w:sz="4" w:space="0" w:color="auto"/>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4.3</w:t>
            </w:r>
          </w:p>
        </w:tc>
        <w:tc>
          <w:tcPr>
            <w:tcW w:w="1189" w:type="dxa"/>
            <w:vMerge w:val="restart"/>
            <w:tcBorders>
              <w:top w:val="nil"/>
              <w:left w:val="nil"/>
              <w:right w:val="single" w:sz="4" w:space="0" w:color="auto"/>
            </w:tcBorders>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人员健康管理制度</w:t>
            </w:r>
            <w:r w:rsidRPr="00024D28">
              <w:rPr>
                <w:rFonts w:ascii="Times New Roman" w:eastAsia="仿宋_GB2312" w:hAnsi="Times New Roman" w:cs="Times New Roman" w:hint="eastAsia"/>
                <w:color w:val="000000" w:themeColor="text1"/>
                <w:kern w:val="0"/>
                <w:sz w:val="22"/>
              </w:rPr>
              <w:t xml:space="preserve">　</w:t>
            </w:r>
          </w:p>
        </w:tc>
        <w:tc>
          <w:tcPr>
            <w:tcW w:w="3103" w:type="dxa"/>
            <w:vMerge w:val="restart"/>
            <w:tcBorders>
              <w:top w:val="nil"/>
              <w:left w:val="single" w:sz="4" w:space="0" w:color="auto"/>
              <w:bottom w:val="single" w:sz="4" w:space="0" w:color="auto"/>
              <w:right w:val="single" w:sz="4" w:space="0" w:color="auto"/>
            </w:tcBorders>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建立从业人员健康管理制度，明确患有国务院卫生行政部门规定的有碍食品安全疾病的或有明显皮肤损伤未愈合的人员，不得从事接触直接入口食品的工作。从事接触直接入口食品工作的食品生产人员应当每年进行健康检查，取得健康证明后方可上岗工作。</w:t>
            </w:r>
          </w:p>
        </w:tc>
        <w:tc>
          <w:tcPr>
            <w:tcW w:w="2457" w:type="dxa"/>
            <w:vMerge w:val="restart"/>
            <w:tcBorders>
              <w:top w:val="single" w:sz="4" w:space="0" w:color="auto"/>
              <w:left w:val="nil"/>
              <w:right w:val="single" w:sz="4" w:space="0" w:color="auto"/>
            </w:tcBorders>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按照通则和第五节人员核查中健康要求相关内容审查</w:t>
            </w:r>
          </w:p>
        </w:tc>
        <w:tc>
          <w:tcPr>
            <w:tcW w:w="3199" w:type="dxa"/>
            <w:tcBorders>
              <w:top w:val="nil"/>
              <w:left w:val="single" w:sz="4" w:space="0" w:color="auto"/>
              <w:bottom w:val="single" w:sz="4" w:space="0" w:color="auto"/>
              <w:right w:val="single" w:sz="4" w:space="0" w:color="auto"/>
            </w:tcBorders>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495" w:type="dxa"/>
            <w:tcBorders>
              <w:top w:val="nil"/>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15" w:type="dxa"/>
            <w:vMerge w:val="restart"/>
            <w:tcBorders>
              <w:top w:val="nil"/>
              <w:left w:val="single" w:sz="4" w:space="0" w:color="auto"/>
              <w:bottom w:val="single" w:sz="4" w:space="0" w:color="auto"/>
              <w:right w:val="single" w:sz="4" w:space="0" w:color="auto"/>
            </w:tcBorders>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16" w:type="dxa"/>
            <w:vMerge w:val="restart"/>
            <w:tcBorders>
              <w:top w:val="nil"/>
              <w:left w:val="single" w:sz="4" w:space="0" w:color="auto"/>
              <w:bottom w:val="single" w:sz="4" w:space="0" w:color="auto"/>
              <w:right w:val="single" w:sz="4" w:space="0" w:color="auto"/>
            </w:tcBorders>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trPr>
          <w:cantSplit/>
          <w:trHeight w:val="614"/>
        </w:trPr>
        <w:tc>
          <w:tcPr>
            <w:tcW w:w="685"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189" w:type="dxa"/>
            <w:vMerge/>
            <w:tcBorders>
              <w:left w:val="nil"/>
              <w:right w:val="single" w:sz="4" w:space="0" w:color="auto"/>
            </w:tcBorders>
            <w:vAlign w:val="center"/>
          </w:tcPr>
          <w:p w:rsidR="00DE764D" w:rsidRPr="00024D28" w:rsidRDefault="00DE764D">
            <w:pPr>
              <w:jc w:val="left"/>
              <w:rPr>
                <w:rFonts w:ascii="Times New Roman" w:eastAsia="仿宋_GB2312" w:hAnsi="Times New Roman" w:cs="Times New Roman"/>
                <w:color w:val="000000" w:themeColor="text1"/>
                <w:kern w:val="0"/>
                <w:sz w:val="24"/>
              </w:rPr>
            </w:pPr>
          </w:p>
        </w:tc>
        <w:tc>
          <w:tcPr>
            <w:tcW w:w="3103"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457" w:type="dxa"/>
            <w:vMerge/>
            <w:tcBorders>
              <w:left w:val="nil"/>
              <w:right w:val="single" w:sz="4" w:space="0" w:color="auto"/>
            </w:tcBorders>
          </w:tcPr>
          <w:p w:rsidR="00DE764D" w:rsidRPr="00024D28" w:rsidRDefault="00DE764D">
            <w:pPr>
              <w:widowControl/>
              <w:rPr>
                <w:rFonts w:ascii="Times New Roman" w:eastAsia="仿宋_GB2312" w:hAnsi="Times New Roman" w:cs="Times New Roman"/>
                <w:color w:val="000000" w:themeColor="text1"/>
                <w:kern w:val="0"/>
                <w:sz w:val="24"/>
              </w:rPr>
            </w:pPr>
          </w:p>
        </w:tc>
        <w:tc>
          <w:tcPr>
            <w:tcW w:w="3199" w:type="dxa"/>
            <w:tcBorders>
              <w:top w:val="nil"/>
              <w:left w:val="single" w:sz="4" w:space="0" w:color="auto"/>
              <w:bottom w:val="single" w:sz="4" w:space="0" w:color="auto"/>
              <w:right w:val="single" w:sz="4" w:space="0" w:color="auto"/>
            </w:tcBorders>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制度内容略有缺陷，或者个别人员未能提供健康证明。</w:t>
            </w:r>
          </w:p>
        </w:tc>
        <w:tc>
          <w:tcPr>
            <w:tcW w:w="495" w:type="dxa"/>
            <w:tcBorders>
              <w:top w:val="nil"/>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15"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6"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trPr>
          <w:cantSplit/>
          <w:trHeight w:val="1552"/>
        </w:trPr>
        <w:tc>
          <w:tcPr>
            <w:tcW w:w="685"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189" w:type="dxa"/>
            <w:vMerge/>
            <w:tcBorders>
              <w:left w:val="nil"/>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2"/>
              </w:rPr>
            </w:pPr>
          </w:p>
        </w:tc>
        <w:tc>
          <w:tcPr>
            <w:tcW w:w="3103"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457" w:type="dxa"/>
            <w:vMerge/>
            <w:tcBorders>
              <w:left w:val="nil"/>
              <w:bottom w:val="single" w:sz="4" w:space="0" w:color="auto"/>
              <w:right w:val="single" w:sz="4" w:space="0" w:color="auto"/>
            </w:tcBorders>
          </w:tcPr>
          <w:p w:rsidR="00DE764D" w:rsidRPr="00024D28" w:rsidRDefault="00DE764D">
            <w:pPr>
              <w:widowControl/>
              <w:rPr>
                <w:rFonts w:ascii="Times New Roman" w:eastAsia="仿宋_GB2312" w:hAnsi="Times New Roman" w:cs="Times New Roman"/>
                <w:color w:val="000000" w:themeColor="text1"/>
                <w:kern w:val="0"/>
                <w:sz w:val="24"/>
              </w:rPr>
            </w:pPr>
          </w:p>
        </w:tc>
        <w:tc>
          <w:tcPr>
            <w:tcW w:w="3199" w:type="dxa"/>
            <w:tcBorders>
              <w:top w:val="nil"/>
              <w:left w:val="single" w:sz="4" w:space="0" w:color="auto"/>
              <w:bottom w:val="single" w:sz="4" w:space="0" w:color="auto"/>
              <w:right w:val="single" w:sz="4" w:space="0" w:color="auto"/>
            </w:tcBorders>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无制度，或者人员健康管理严重不足。</w:t>
            </w:r>
          </w:p>
        </w:tc>
        <w:tc>
          <w:tcPr>
            <w:tcW w:w="495" w:type="dxa"/>
            <w:tcBorders>
              <w:top w:val="nil"/>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15"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16"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bl>
    <w:p w:rsidR="00DE764D" w:rsidRPr="00024D28" w:rsidRDefault="00DB30DD" w:rsidP="00752FAE">
      <w:pPr>
        <w:spacing w:beforeLines="100" w:afterLines="50" w:line="400" w:lineRule="exact"/>
        <w:jc w:val="center"/>
        <w:outlineLvl w:val="0"/>
        <w:rPr>
          <w:rFonts w:ascii="Times New Roman" w:eastAsia="黑体" w:hAnsi="Times New Roman" w:cs="Times New Roman"/>
          <w:color w:val="000000" w:themeColor="text1"/>
          <w:sz w:val="32"/>
          <w:szCs w:val="32"/>
        </w:rPr>
      </w:pPr>
      <w:r w:rsidRPr="00024D28">
        <w:rPr>
          <w:rFonts w:ascii="Times New Roman" w:eastAsia="黑体" w:hAnsi="Times New Roman" w:cs="Times New Roman" w:hint="eastAsia"/>
          <w:color w:val="000000" w:themeColor="text1"/>
          <w:sz w:val="32"/>
          <w:szCs w:val="32"/>
        </w:rPr>
        <w:t>五、管理制度（共</w:t>
      </w:r>
      <w:r w:rsidRPr="00024D28">
        <w:rPr>
          <w:rFonts w:ascii="Times New Roman" w:eastAsia="黑体" w:hAnsi="Times New Roman" w:cs="Times New Roman"/>
          <w:color w:val="000000" w:themeColor="text1"/>
          <w:sz w:val="32"/>
          <w:szCs w:val="32"/>
        </w:rPr>
        <w:t>24</w:t>
      </w:r>
      <w:r w:rsidRPr="00024D28">
        <w:rPr>
          <w:rFonts w:ascii="Times New Roman" w:eastAsia="黑体" w:hAnsi="Times New Roman" w:cs="Times New Roman" w:hint="eastAsia"/>
          <w:color w:val="000000" w:themeColor="text1"/>
          <w:sz w:val="32"/>
          <w:szCs w:val="32"/>
        </w:rPr>
        <w:t>分）</w:t>
      </w:r>
    </w:p>
    <w:tbl>
      <w:tblPr>
        <w:tblW w:w="13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1278"/>
        <w:gridCol w:w="2836"/>
        <w:gridCol w:w="2549"/>
        <w:gridCol w:w="3248"/>
        <w:gridCol w:w="540"/>
        <w:gridCol w:w="1215"/>
        <w:gridCol w:w="1245"/>
        <w:gridCol w:w="15"/>
      </w:tblGrid>
      <w:tr w:rsidR="00DE764D" w:rsidRPr="005E4E53" w:rsidTr="00024D28">
        <w:trPr>
          <w:trHeight w:val="20"/>
          <w:tblHeader/>
        </w:trPr>
        <w:tc>
          <w:tcPr>
            <w:tcW w:w="707" w:type="dxa"/>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序号</w:t>
            </w:r>
          </w:p>
        </w:tc>
        <w:tc>
          <w:tcPr>
            <w:tcW w:w="1278" w:type="dxa"/>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核查项目</w:t>
            </w:r>
          </w:p>
        </w:tc>
        <w:tc>
          <w:tcPr>
            <w:tcW w:w="2836" w:type="dxa"/>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核查内容</w:t>
            </w:r>
          </w:p>
        </w:tc>
        <w:tc>
          <w:tcPr>
            <w:tcW w:w="2549" w:type="dxa"/>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细则对应要求</w:t>
            </w:r>
          </w:p>
        </w:tc>
        <w:tc>
          <w:tcPr>
            <w:tcW w:w="3788" w:type="dxa"/>
            <w:gridSpan w:val="2"/>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评分标准</w:t>
            </w:r>
          </w:p>
        </w:tc>
        <w:tc>
          <w:tcPr>
            <w:tcW w:w="1215" w:type="dxa"/>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核查得分</w:t>
            </w:r>
          </w:p>
        </w:tc>
        <w:tc>
          <w:tcPr>
            <w:tcW w:w="1260" w:type="dxa"/>
            <w:gridSpan w:val="2"/>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核查记录</w:t>
            </w:r>
          </w:p>
        </w:tc>
      </w:tr>
      <w:tr w:rsidR="00DE764D" w:rsidRPr="005E4E53" w:rsidTr="00024D28">
        <w:trPr>
          <w:trHeight w:val="574"/>
        </w:trPr>
        <w:tc>
          <w:tcPr>
            <w:tcW w:w="707"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5.1</w:t>
            </w:r>
          </w:p>
        </w:tc>
        <w:tc>
          <w:tcPr>
            <w:tcW w:w="1278"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进货查验记录制度</w:t>
            </w:r>
          </w:p>
        </w:tc>
        <w:tc>
          <w:tcPr>
            <w:tcW w:w="2836"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建立进货查验记录制度，并规定采购原辅料时，应当查验供货者的许可证和产品合格证明，记录采购的原辅料名称、规</w:t>
            </w:r>
            <w:r w:rsidRPr="00024D28">
              <w:rPr>
                <w:rFonts w:ascii="Times New Roman" w:eastAsia="仿宋_GB2312" w:hAnsi="Times New Roman" w:cs="Times New Roman" w:hint="eastAsia"/>
                <w:color w:val="000000" w:themeColor="text1"/>
                <w:kern w:val="0"/>
                <w:sz w:val="24"/>
              </w:rPr>
              <w:lastRenderedPageBreak/>
              <w:t>格、数量、生产日期或者生产批号、保质期、进货日期以及供货者名称、地址、联系方式等信息，保存相关记录和凭证。</w:t>
            </w:r>
          </w:p>
        </w:tc>
        <w:tc>
          <w:tcPr>
            <w:tcW w:w="2549" w:type="dxa"/>
            <w:vMerge w:val="restart"/>
            <w:vAlign w:val="center"/>
          </w:tcPr>
          <w:p w:rsidR="00DE764D" w:rsidRPr="00024D28" w:rsidRDefault="00DB30DD">
            <w:pPr>
              <w:widowControl/>
              <w:tabs>
                <w:tab w:val="left" w:pos="2664"/>
              </w:tabs>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lastRenderedPageBreak/>
              <w:t>第六节管理制度审查中进货查验记录的相关要求</w:t>
            </w:r>
          </w:p>
        </w:tc>
        <w:tc>
          <w:tcPr>
            <w:tcW w:w="3248" w:type="dxa"/>
            <w:vAlign w:val="center"/>
          </w:tcPr>
          <w:p w:rsidR="00DE764D" w:rsidRPr="00024D28" w:rsidRDefault="00DB30DD">
            <w:pPr>
              <w:widowControl/>
              <w:tabs>
                <w:tab w:val="left" w:pos="2664"/>
              </w:tabs>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15"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60" w:type="dxa"/>
            <w:gridSpan w:val="2"/>
            <w:vMerge w:val="restart"/>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24D28">
        <w:trPr>
          <w:trHeight w:val="1007"/>
        </w:trPr>
        <w:tc>
          <w:tcPr>
            <w:tcW w:w="707"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278" w:type="dxa"/>
            <w:vMerge/>
            <w:vAlign w:val="center"/>
          </w:tcPr>
          <w:p w:rsidR="00DE764D" w:rsidRPr="00024D28" w:rsidRDefault="00DE764D">
            <w:pPr>
              <w:rPr>
                <w:rFonts w:ascii="Times New Roman" w:eastAsia="仿宋_GB2312" w:hAnsi="Times New Roman" w:cs="Times New Roman"/>
                <w:color w:val="000000" w:themeColor="text1"/>
                <w:kern w:val="0"/>
                <w:sz w:val="24"/>
              </w:rPr>
            </w:pPr>
          </w:p>
        </w:tc>
        <w:tc>
          <w:tcPr>
            <w:tcW w:w="2836"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54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248"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制度内容略有不足。</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15" w:type="dxa"/>
            <w:vMerge/>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60" w:type="dxa"/>
            <w:gridSpan w:val="2"/>
            <w:vMerge/>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24D28">
        <w:trPr>
          <w:trHeight w:val="1397"/>
        </w:trPr>
        <w:tc>
          <w:tcPr>
            <w:tcW w:w="707"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278" w:type="dxa"/>
            <w:vMerge/>
            <w:vAlign w:val="center"/>
          </w:tcPr>
          <w:p w:rsidR="00DE764D" w:rsidRPr="00024D28" w:rsidRDefault="00DE764D">
            <w:pPr>
              <w:widowControl/>
              <w:rPr>
                <w:rFonts w:ascii="Times New Roman" w:eastAsia="仿宋_GB2312" w:hAnsi="Times New Roman" w:cs="Times New Roman"/>
                <w:color w:val="000000" w:themeColor="text1"/>
                <w:kern w:val="0"/>
                <w:sz w:val="22"/>
              </w:rPr>
            </w:pPr>
          </w:p>
        </w:tc>
        <w:tc>
          <w:tcPr>
            <w:tcW w:w="2836"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54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248"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无制度，或者制度内容严重不足。</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15" w:type="dxa"/>
            <w:vMerge/>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60" w:type="dxa"/>
            <w:gridSpan w:val="2"/>
            <w:vMerge/>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24D28">
        <w:trPr>
          <w:gridAfter w:val="1"/>
          <w:wAfter w:w="15" w:type="dxa"/>
          <w:trHeight w:val="563"/>
        </w:trPr>
        <w:tc>
          <w:tcPr>
            <w:tcW w:w="707"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lastRenderedPageBreak/>
              <w:t>5.2</w:t>
            </w:r>
          </w:p>
        </w:tc>
        <w:tc>
          <w:tcPr>
            <w:tcW w:w="1278"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生产过程控制制度</w:t>
            </w:r>
          </w:p>
        </w:tc>
        <w:tc>
          <w:tcPr>
            <w:tcW w:w="2836"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建立生产过程控制制度，明确原料控制（如领料、投料等）、生产关键环节控制（如生产工序、设备管理、贮存、包装等）、检验控制（如原料检验、半成品检验、成品出厂检验等）以及运输和交付控制的相关要求。</w:t>
            </w:r>
          </w:p>
        </w:tc>
        <w:tc>
          <w:tcPr>
            <w:tcW w:w="2549"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第六节管理制度审查中生产过程控制制度的相关要求</w:t>
            </w:r>
          </w:p>
        </w:tc>
        <w:tc>
          <w:tcPr>
            <w:tcW w:w="3248"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15"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45" w:type="dxa"/>
            <w:vMerge w:val="restart"/>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24D28">
        <w:trPr>
          <w:gridAfter w:val="1"/>
          <w:wAfter w:w="15" w:type="dxa"/>
          <w:trHeight w:val="557"/>
        </w:trPr>
        <w:tc>
          <w:tcPr>
            <w:tcW w:w="707"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278" w:type="dxa"/>
            <w:vMerge/>
            <w:vAlign w:val="center"/>
          </w:tcPr>
          <w:p w:rsidR="00DE764D" w:rsidRPr="00024D28" w:rsidRDefault="00DE764D">
            <w:pPr>
              <w:rPr>
                <w:rFonts w:ascii="Times New Roman" w:eastAsia="仿宋_GB2312" w:hAnsi="Times New Roman" w:cs="Times New Roman"/>
                <w:color w:val="000000" w:themeColor="text1"/>
                <w:kern w:val="0"/>
                <w:sz w:val="24"/>
              </w:rPr>
            </w:pPr>
          </w:p>
        </w:tc>
        <w:tc>
          <w:tcPr>
            <w:tcW w:w="2836"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54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248"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个别制度内容略有不足。</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15"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1245" w:type="dxa"/>
            <w:vMerge/>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24D28">
        <w:trPr>
          <w:gridAfter w:val="1"/>
          <w:wAfter w:w="15" w:type="dxa"/>
          <w:trHeight w:val="1134"/>
        </w:trPr>
        <w:tc>
          <w:tcPr>
            <w:tcW w:w="707"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278" w:type="dxa"/>
            <w:vMerge/>
            <w:vAlign w:val="center"/>
          </w:tcPr>
          <w:p w:rsidR="00DE764D" w:rsidRPr="00024D28" w:rsidRDefault="00DE764D">
            <w:pPr>
              <w:widowControl/>
              <w:rPr>
                <w:rFonts w:ascii="Times New Roman" w:eastAsia="仿宋_GB2312" w:hAnsi="Times New Roman" w:cs="Times New Roman"/>
                <w:color w:val="000000" w:themeColor="text1"/>
                <w:kern w:val="0"/>
                <w:sz w:val="22"/>
              </w:rPr>
            </w:pPr>
          </w:p>
        </w:tc>
        <w:tc>
          <w:tcPr>
            <w:tcW w:w="2836"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549"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3248"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无制度，或者制度内容严重不足。</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15"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1245" w:type="dxa"/>
            <w:vMerge/>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24D28">
        <w:trPr>
          <w:gridAfter w:val="1"/>
          <w:wAfter w:w="15" w:type="dxa"/>
          <w:trHeight w:val="519"/>
        </w:trPr>
        <w:tc>
          <w:tcPr>
            <w:tcW w:w="707"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5.3</w:t>
            </w:r>
          </w:p>
        </w:tc>
        <w:tc>
          <w:tcPr>
            <w:tcW w:w="1278"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出厂检验记录制度</w:t>
            </w:r>
          </w:p>
        </w:tc>
        <w:tc>
          <w:tcPr>
            <w:tcW w:w="2836"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建立出厂检验记录制度，并规定食品出厂时，应当查验出厂食品的检验合格证和安全状况，记录食品的名称、规格、数量、生产日期或者生产批号、保质期、检验合格证号、销售日期以及购货者名称、地址、联系方式等信息，保存相关记录和凭证。</w:t>
            </w:r>
          </w:p>
        </w:tc>
        <w:tc>
          <w:tcPr>
            <w:tcW w:w="2549" w:type="dxa"/>
            <w:vMerge w:val="restart"/>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第六节管理制度审查中检验管理制度的相关要求</w:t>
            </w:r>
          </w:p>
        </w:tc>
        <w:tc>
          <w:tcPr>
            <w:tcW w:w="3248"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15"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45" w:type="dxa"/>
            <w:vMerge w:val="restart"/>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24D28">
        <w:trPr>
          <w:gridAfter w:val="1"/>
          <w:wAfter w:w="15" w:type="dxa"/>
          <w:trHeight w:val="555"/>
        </w:trPr>
        <w:tc>
          <w:tcPr>
            <w:tcW w:w="707"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278" w:type="dxa"/>
            <w:vMerge/>
            <w:vAlign w:val="center"/>
          </w:tcPr>
          <w:p w:rsidR="00DE764D" w:rsidRPr="00024D28" w:rsidRDefault="00DE764D">
            <w:pPr>
              <w:rPr>
                <w:rFonts w:ascii="Times New Roman" w:eastAsia="仿宋_GB2312" w:hAnsi="Times New Roman" w:cs="Times New Roman"/>
                <w:color w:val="000000" w:themeColor="text1"/>
                <w:kern w:val="0"/>
                <w:sz w:val="24"/>
              </w:rPr>
            </w:pPr>
          </w:p>
        </w:tc>
        <w:tc>
          <w:tcPr>
            <w:tcW w:w="2836"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549" w:type="dxa"/>
            <w:vMerge/>
          </w:tcPr>
          <w:p w:rsidR="00DE764D" w:rsidRPr="00024D28" w:rsidRDefault="00DE764D">
            <w:pPr>
              <w:widowControl/>
              <w:rPr>
                <w:rFonts w:ascii="Times New Roman" w:eastAsia="仿宋_GB2312" w:hAnsi="Times New Roman" w:cs="Times New Roman"/>
                <w:color w:val="000000" w:themeColor="text1"/>
                <w:kern w:val="0"/>
                <w:sz w:val="24"/>
              </w:rPr>
            </w:pPr>
          </w:p>
        </w:tc>
        <w:tc>
          <w:tcPr>
            <w:tcW w:w="3248"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制度内容略有不足。</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15"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1245" w:type="dxa"/>
            <w:vMerge/>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24D28">
        <w:trPr>
          <w:trHeight w:val="1435"/>
        </w:trPr>
        <w:tc>
          <w:tcPr>
            <w:tcW w:w="707"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278" w:type="dxa"/>
            <w:vMerge/>
            <w:vAlign w:val="center"/>
          </w:tcPr>
          <w:p w:rsidR="00DE764D" w:rsidRPr="00024D28" w:rsidRDefault="00DE764D">
            <w:pPr>
              <w:widowControl/>
              <w:rPr>
                <w:rFonts w:ascii="Times New Roman" w:eastAsia="仿宋_GB2312" w:hAnsi="Times New Roman" w:cs="Times New Roman"/>
                <w:color w:val="000000" w:themeColor="text1"/>
                <w:kern w:val="0"/>
                <w:sz w:val="22"/>
              </w:rPr>
            </w:pPr>
          </w:p>
        </w:tc>
        <w:tc>
          <w:tcPr>
            <w:tcW w:w="2836"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549" w:type="dxa"/>
            <w:vMerge/>
          </w:tcPr>
          <w:p w:rsidR="00DE764D" w:rsidRPr="00024D28" w:rsidRDefault="00DE764D">
            <w:pPr>
              <w:widowControl/>
              <w:rPr>
                <w:rFonts w:ascii="Times New Roman" w:eastAsia="仿宋_GB2312" w:hAnsi="Times New Roman" w:cs="Times New Roman"/>
                <w:color w:val="000000" w:themeColor="text1"/>
                <w:kern w:val="0"/>
                <w:sz w:val="24"/>
              </w:rPr>
            </w:pPr>
          </w:p>
        </w:tc>
        <w:tc>
          <w:tcPr>
            <w:tcW w:w="3248" w:type="dxa"/>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无制度，或者制度内容严重不足。</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15" w:type="dxa"/>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1260" w:type="dxa"/>
            <w:gridSpan w:val="2"/>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3B2D1A">
        <w:trPr>
          <w:trHeight w:val="523"/>
        </w:trPr>
        <w:tc>
          <w:tcPr>
            <w:tcW w:w="707"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lastRenderedPageBreak/>
              <w:t>5.4</w:t>
            </w:r>
          </w:p>
        </w:tc>
        <w:tc>
          <w:tcPr>
            <w:tcW w:w="1278"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不安全食品召回制度及不合格品管理</w:t>
            </w:r>
          </w:p>
        </w:tc>
        <w:tc>
          <w:tcPr>
            <w:tcW w:w="2836"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r w:rsidRPr="00024D28">
              <w:rPr>
                <w:rFonts w:ascii="Times New Roman" w:eastAsia="仿宋_GB2312" w:hAnsi="Times New Roman" w:cs="Times New Roman" w:hint="eastAsia"/>
                <w:color w:val="000000" w:themeColor="text1"/>
                <w:kern w:val="0"/>
                <w:sz w:val="24"/>
              </w:rPr>
              <w:t>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建立不安全食品召回制度，并规定停止生产、召回和处置不安全食品的相关要求，记录召回和通知情况。</w:t>
            </w:r>
          </w:p>
        </w:tc>
        <w:tc>
          <w:tcPr>
            <w:tcW w:w="2549" w:type="dxa"/>
            <w:vMerge w:val="restart"/>
            <w:vAlign w:val="center"/>
          </w:tcPr>
          <w:p w:rsidR="00DE764D" w:rsidRPr="00024D28" w:rsidRDefault="00DB30DD">
            <w:pPr>
              <w:widowControl/>
              <w:spacing w:line="360" w:lineRule="exact"/>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按通则要求审查</w:t>
            </w:r>
          </w:p>
        </w:tc>
        <w:tc>
          <w:tcPr>
            <w:tcW w:w="3248" w:type="dxa"/>
            <w:vAlign w:val="center"/>
          </w:tcPr>
          <w:p w:rsidR="00DE764D" w:rsidRPr="00024D28" w:rsidRDefault="00DB30DD">
            <w:pPr>
              <w:widowControl/>
              <w:spacing w:line="360" w:lineRule="exac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15"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60" w:type="dxa"/>
            <w:gridSpan w:val="2"/>
            <w:vMerge w:val="restart"/>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3B2D1A">
        <w:trPr>
          <w:trHeight w:val="559"/>
        </w:trPr>
        <w:tc>
          <w:tcPr>
            <w:tcW w:w="707"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278"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836"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549" w:type="dxa"/>
            <w:vMerge/>
            <w:vAlign w:val="center"/>
          </w:tcPr>
          <w:p w:rsidR="00DE764D" w:rsidRPr="00024D28" w:rsidRDefault="00DE764D">
            <w:pPr>
              <w:widowControl/>
              <w:spacing w:line="360" w:lineRule="exact"/>
              <w:rPr>
                <w:rFonts w:ascii="Times New Roman" w:eastAsia="仿宋_GB2312" w:hAnsi="Times New Roman" w:cs="Times New Roman"/>
                <w:color w:val="000000" w:themeColor="text1"/>
                <w:kern w:val="0"/>
                <w:sz w:val="24"/>
              </w:rPr>
            </w:pPr>
          </w:p>
        </w:tc>
        <w:tc>
          <w:tcPr>
            <w:tcW w:w="3248" w:type="dxa"/>
            <w:vAlign w:val="center"/>
          </w:tcPr>
          <w:p w:rsidR="00DE764D" w:rsidRPr="00024D28" w:rsidRDefault="00DB30DD">
            <w:pPr>
              <w:widowControl/>
              <w:spacing w:line="360" w:lineRule="exac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制度内容略有不足。</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15"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1260" w:type="dxa"/>
            <w:gridSpan w:val="2"/>
            <w:vMerge/>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24D28">
        <w:trPr>
          <w:trHeight w:val="1043"/>
        </w:trPr>
        <w:tc>
          <w:tcPr>
            <w:tcW w:w="707"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278"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836"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549" w:type="dxa"/>
            <w:vMerge/>
            <w:vAlign w:val="center"/>
          </w:tcPr>
          <w:p w:rsidR="00DE764D" w:rsidRPr="00024D28" w:rsidRDefault="00DE764D">
            <w:pPr>
              <w:widowControl/>
              <w:spacing w:line="360" w:lineRule="exact"/>
              <w:rPr>
                <w:rFonts w:ascii="Times New Roman" w:eastAsia="仿宋_GB2312" w:hAnsi="Times New Roman" w:cs="Times New Roman"/>
                <w:color w:val="000000" w:themeColor="text1"/>
                <w:kern w:val="0"/>
                <w:sz w:val="24"/>
              </w:rPr>
            </w:pPr>
          </w:p>
        </w:tc>
        <w:tc>
          <w:tcPr>
            <w:tcW w:w="3248" w:type="dxa"/>
            <w:vAlign w:val="center"/>
          </w:tcPr>
          <w:p w:rsidR="00DE764D" w:rsidRPr="00024D28" w:rsidRDefault="00DB30DD">
            <w:pPr>
              <w:widowControl/>
              <w:spacing w:line="360" w:lineRule="exac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无制度，或者制度内容严重不足。</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15"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1260" w:type="dxa"/>
            <w:gridSpan w:val="2"/>
            <w:vMerge/>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24D28">
        <w:trPr>
          <w:trHeight w:val="20"/>
        </w:trPr>
        <w:tc>
          <w:tcPr>
            <w:tcW w:w="707"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278"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836"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 xml:space="preserve">2. </w:t>
            </w:r>
            <w:r w:rsidRPr="00024D28">
              <w:rPr>
                <w:rFonts w:ascii="Times New Roman" w:eastAsia="仿宋_GB2312" w:hAnsi="Times New Roman" w:cs="Times New Roman" w:hint="eastAsia"/>
                <w:color w:val="000000" w:themeColor="text1"/>
                <w:kern w:val="0"/>
                <w:sz w:val="24"/>
              </w:rPr>
              <w:t>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规定生产过程中发现的原辅料、半成品、成品中不合格品的管理要求和处置措施。</w:t>
            </w:r>
          </w:p>
        </w:tc>
        <w:tc>
          <w:tcPr>
            <w:tcW w:w="2549" w:type="dxa"/>
            <w:vMerge w:val="restart"/>
            <w:vAlign w:val="center"/>
          </w:tcPr>
          <w:p w:rsidR="00DE764D" w:rsidRPr="00024D28" w:rsidRDefault="00DB30DD">
            <w:pPr>
              <w:widowControl/>
              <w:spacing w:line="360" w:lineRule="exact"/>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按通则要求审查</w:t>
            </w:r>
          </w:p>
        </w:tc>
        <w:tc>
          <w:tcPr>
            <w:tcW w:w="3248" w:type="dxa"/>
            <w:vAlign w:val="center"/>
          </w:tcPr>
          <w:p w:rsidR="00DE764D" w:rsidRPr="00024D28" w:rsidRDefault="00DB30DD">
            <w:pPr>
              <w:widowControl/>
              <w:spacing w:line="360" w:lineRule="exac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15"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60" w:type="dxa"/>
            <w:gridSpan w:val="2"/>
            <w:vMerge w:val="restart"/>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24D28">
        <w:trPr>
          <w:trHeight w:val="20"/>
        </w:trPr>
        <w:tc>
          <w:tcPr>
            <w:tcW w:w="707"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278"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836"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549" w:type="dxa"/>
            <w:vMerge/>
            <w:vAlign w:val="center"/>
          </w:tcPr>
          <w:p w:rsidR="00DE764D" w:rsidRPr="00024D28" w:rsidRDefault="00DE764D">
            <w:pPr>
              <w:widowControl/>
              <w:spacing w:line="360" w:lineRule="exact"/>
              <w:rPr>
                <w:rFonts w:ascii="Times New Roman" w:eastAsia="仿宋_GB2312" w:hAnsi="Times New Roman" w:cs="Times New Roman"/>
                <w:color w:val="000000" w:themeColor="text1"/>
                <w:kern w:val="0"/>
                <w:sz w:val="24"/>
              </w:rPr>
            </w:pPr>
          </w:p>
        </w:tc>
        <w:tc>
          <w:tcPr>
            <w:tcW w:w="3248" w:type="dxa"/>
            <w:vAlign w:val="center"/>
          </w:tcPr>
          <w:p w:rsidR="00DE764D" w:rsidRPr="00024D28" w:rsidRDefault="00DB30DD">
            <w:pPr>
              <w:widowControl/>
              <w:spacing w:line="360" w:lineRule="exac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管理要求和处置措施略有不足。</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15"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1260" w:type="dxa"/>
            <w:gridSpan w:val="2"/>
            <w:vMerge/>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24D28">
        <w:trPr>
          <w:trHeight w:val="20"/>
        </w:trPr>
        <w:tc>
          <w:tcPr>
            <w:tcW w:w="707"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278"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836"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549" w:type="dxa"/>
            <w:vMerge/>
            <w:vAlign w:val="center"/>
          </w:tcPr>
          <w:p w:rsidR="00DE764D" w:rsidRPr="00024D28" w:rsidRDefault="00DE764D">
            <w:pPr>
              <w:widowControl/>
              <w:spacing w:line="360" w:lineRule="exact"/>
              <w:rPr>
                <w:rFonts w:ascii="Times New Roman" w:eastAsia="仿宋_GB2312" w:hAnsi="Times New Roman" w:cs="Times New Roman"/>
                <w:color w:val="000000" w:themeColor="text1"/>
                <w:kern w:val="0"/>
                <w:sz w:val="24"/>
              </w:rPr>
            </w:pPr>
          </w:p>
        </w:tc>
        <w:tc>
          <w:tcPr>
            <w:tcW w:w="3248" w:type="dxa"/>
            <w:vAlign w:val="center"/>
          </w:tcPr>
          <w:p w:rsidR="00DE764D" w:rsidRPr="00024D28" w:rsidRDefault="00DB30DD">
            <w:pPr>
              <w:widowControl/>
              <w:spacing w:line="360" w:lineRule="exac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无相关规定，或者管理要求和处置措施严重不足。</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15"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1260" w:type="dxa"/>
            <w:gridSpan w:val="2"/>
            <w:vMerge/>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3B2D1A">
        <w:trPr>
          <w:trHeight w:val="494"/>
        </w:trPr>
        <w:tc>
          <w:tcPr>
            <w:tcW w:w="707"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5.5</w:t>
            </w:r>
          </w:p>
        </w:tc>
        <w:tc>
          <w:tcPr>
            <w:tcW w:w="1278"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食品安全自查制度</w:t>
            </w:r>
            <w:r w:rsidRPr="00024D28">
              <w:rPr>
                <w:rFonts w:ascii="Times New Roman" w:eastAsia="仿宋_GB2312" w:hAnsi="Times New Roman" w:cs="Times New Roman" w:hint="eastAsia"/>
                <w:color w:val="000000" w:themeColor="text1"/>
                <w:kern w:val="0"/>
                <w:sz w:val="22"/>
              </w:rPr>
              <w:t xml:space="preserve">　</w:t>
            </w:r>
          </w:p>
        </w:tc>
        <w:tc>
          <w:tcPr>
            <w:tcW w:w="2836"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建立食品安全自查制度，并规定对食品安全状况定期进行检查评价，并根据评价结果采取相应的处理措施。</w:t>
            </w:r>
          </w:p>
        </w:tc>
        <w:tc>
          <w:tcPr>
            <w:tcW w:w="2549" w:type="dxa"/>
            <w:vMerge w:val="restart"/>
            <w:vAlign w:val="center"/>
          </w:tcPr>
          <w:p w:rsidR="00DE764D" w:rsidRPr="00024D28" w:rsidRDefault="00DB30DD">
            <w:pPr>
              <w:widowControl/>
              <w:spacing w:line="360" w:lineRule="exact"/>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按通则要求审查</w:t>
            </w:r>
          </w:p>
        </w:tc>
        <w:tc>
          <w:tcPr>
            <w:tcW w:w="3248" w:type="dxa"/>
            <w:vAlign w:val="center"/>
          </w:tcPr>
          <w:p w:rsidR="00DE764D" w:rsidRPr="00024D28" w:rsidRDefault="00DB30DD">
            <w:pPr>
              <w:widowControl/>
              <w:spacing w:line="360" w:lineRule="exac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15"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60" w:type="dxa"/>
            <w:gridSpan w:val="2"/>
            <w:vMerge w:val="restart"/>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3B2D1A">
        <w:trPr>
          <w:trHeight w:val="424"/>
        </w:trPr>
        <w:tc>
          <w:tcPr>
            <w:tcW w:w="707"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278" w:type="dxa"/>
            <w:vMerge/>
            <w:vAlign w:val="center"/>
          </w:tcPr>
          <w:p w:rsidR="00DE764D" w:rsidRPr="00024D28" w:rsidRDefault="00DE764D">
            <w:pPr>
              <w:rPr>
                <w:rFonts w:ascii="Times New Roman" w:eastAsia="仿宋_GB2312" w:hAnsi="Times New Roman" w:cs="Times New Roman"/>
                <w:color w:val="000000" w:themeColor="text1"/>
                <w:kern w:val="0"/>
                <w:sz w:val="24"/>
              </w:rPr>
            </w:pPr>
          </w:p>
        </w:tc>
        <w:tc>
          <w:tcPr>
            <w:tcW w:w="2836"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549" w:type="dxa"/>
            <w:vMerge/>
            <w:vAlign w:val="center"/>
          </w:tcPr>
          <w:p w:rsidR="00DE764D" w:rsidRPr="00024D28" w:rsidRDefault="00DE764D">
            <w:pPr>
              <w:widowControl/>
              <w:spacing w:line="360" w:lineRule="exact"/>
              <w:rPr>
                <w:rFonts w:ascii="Times New Roman" w:eastAsia="仿宋_GB2312" w:hAnsi="Times New Roman" w:cs="Times New Roman"/>
                <w:color w:val="000000" w:themeColor="text1"/>
                <w:kern w:val="0"/>
                <w:sz w:val="24"/>
              </w:rPr>
            </w:pPr>
          </w:p>
        </w:tc>
        <w:tc>
          <w:tcPr>
            <w:tcW w:w="3248" w:type="dxa"/>
            <w:vAlign w:val="center"/>
          </w:tcPr>
          <w:p w:rsidR="00DE764D" w:rsidRPr="00024D28" w:rsidRDefault="00DB30DD">
            <w:pPr>
              <w:widowControl/>
              <w:spacing w:line="360" w:lineRule="exac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制度内容略有不足。</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15"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1260" w:type="dxa"/>
            <w:gridSpan w:val="2"/>
            <w:vMerge/>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24D28">
        <w:trPr>
          <w:trHeight w:val="1031"/>
        </w:trPr>
        <w:tc>
          <w:tcPr>
            <w:tcW w:w="707"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278" w:type="dxa"/>
            <w:vMerge/>
            <w:vAlign w:val="center"/>
          </w:tcPr>
          <w:p w:rsidR="00DE764D" w:rsidRPr="00024D28" w:rsidRDefault="00DE764D">
            <w:pPr>
              <w:widowControl/>
              <w:rPr>
                <w:rFonts w:ascii="Times New Roman" w:eastAsia="仿宋_GB2312" w:hAnsi="Times New Roman" w:cs="Times New Roman"/>
                <w:color w:val="000000" w:themeColor="text1"/>
                <w:kern w:val="0"/>
                <w:sz w:val="22"/>
              </w:rPr>
            </w:pPr>
          </w:p>
        </w:tc>
        <w:tc>
          <w:tcPr>
            <w:tcW w:w="2836"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549" w:type="dxa"/>
            <w:vMerge/>
            <w:vAlign w:val="center"/>
          </w:tcPr>
          <w:p w:rsidR="00DE764D" w:rsidRPr="00024D28" w:rsidRDefault="00DE764D">
            <w:pPr>
              <w:widowControl/>
              <w:spacing w:line="360" w:lineRule="exact"/>
              <w:rPr>
                <w:rFonts w:ascii="Times New Roman" w:eastAsia="仿宋_GB2312" w:hAnsi="Times New Roman" w:cs="Times New Roman"/>
                <w:color w:val="000000" w:themeColor="text1"/>
                <w:kern w:val="0"/>
                <w:sz w:val="24"/>
              </w:rPr>
            </w:pPr>
          </w:p>
        </w:tc>
        <w:tc>
          <w:tcPr>
            <w:tcW w:w="3248" w:type="dxa"/>
            <w:vAlign w:val="center"/>
          </w:tcPr>
          <w:p w:rsidR="00DE764D" w:rsidRPr="00024D28" w:rsidRDefault="00DB30DD">
            <w:pPr>
              <w:widowControl/>
              <w:spacing w:line="360" w:lineRule="exac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无制度，或者制度内容严重不足。</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15"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1260" w:type="dxa"/>
            <w:gridSpan w:val="2"/>
            <w:vMerge/>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3B2D1A">
        <w:trPr>
          <w:trHeight w:val="500"/>
        </w:trPr>
        <w:tc>
          <w:tcPr>
            <w:tcW w:w="707"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5.6</w:t>
            </w:r>
          </w:p>
        </w:tc>
        <w:tc>
          <w:tcPr>
            <w:tcW w:w="1278"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食品安全事故处置方案</w:t>
            </w:r>
          </w:p>
        </w:tc>
        <w:tc>
          <w:tcPr>
            <w:tcW w:w="2836"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建立食品安全事故处置方案，并规定食品安全事故处置措施及向相关食品安全监管部门和卫生行政部门报告的要求。</w:t>
            </w:r>
          </w:p>
        </w:tc>
        <w:tc>
          <w:tcPr>
            <w:tcW w:w="2549" w:type="dxa"/>
            <w:vMerge w:val="restart"/>
            <w:vAlign w:val="center"/>
          </w:tcPr>
          <w:p w:rsidR="00DE764D" w:rsidRPr="00024D28" w:rsidRDefault="00DB30DD">
            <w:pPr>
              <w:widowControl/>
              <w:spacing w:line="360" w:lineRule="exact"/>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按通则要求审查</w:t>
            </w:r>
          </w:p>
        </w:tc>
        <w:tc>
          <w:tcPr>
            <w:tcW w:w="3248" w:type="dxa"/>
            <w:vAlign w:val="center"/>
          </w:tcPr>
          <w:p w:rsidR="00DE764D" w:rsidRPr="00024D28" w:rsidRDefault="00DB30DD">
            <w:pPr>
              <w:widowControl/>
              <w:spacing w:line="360" w:lineRule="exac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15"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60" w:type="dxa"/>
            <w:gridSpan w:val="2"/>
            <w:vMerge w:val="restart"/>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rsidTr="00024D28">
        <w:trPr>
          <w:trHeight w:val="20"/>
        </w:trPr>
        <w:tc>
          <w:tcPr>
            <w:tcW w:w="707"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278"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836"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549" w:type="dxa"/>
            <w:vMerge/>
          </w:tcPr>
          <w:p w:rsidR="00DE764D" w:rsidRPr="00024D28" w:rsidRDefault="00DE764D">
            <w:pPr>
              <w:widowControl/>
              <w:spacing w:line="360" w:lineRule="exact"/>
              <w:rPr>
                <w:rFonts w:ascii="Times New Roman" w:eastAsia="仿宋_GB2312" w:hAnsi="Times New Roman" w:cs="Times New Roman"/>
                <w:color w:val="000000" w:themeColor="text1"/>
                <w:kern w:val="0"/>
                <w:sz w:val="24"/>
              </w:rPr>
            </w:pPr>
          </w:p>
        </w:tc>
        <w:tc>
          <w:tcPr>
            <w:tcW w:w="3248" w:type="dxa"/>
            <w:vAlign w:val="center"/>
          </w:tcPr>
          <w:p w:rsidR="00DE764D" w:rsidRPr="00024D28" w:rsidRDefault="00DB30DD">
            <w:pPr>
              <w:widowControl/>
              <w:spacing w:line="360" w:lineRule="exac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方案内容略有不足。</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15"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1260" w:type="dxa"/>
            <w:gridSpan w:val="2"/>
            <w:vMerge/>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24D28">
        <w:trPr>
          <w:trHeight w:val="1099"/>
        </w:trPr>
        <w:tc>
          <w:tcPr>
            <w:tcW w:w="707"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278"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836"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549" w:type="dxa"/>
            <w:vMerge/>
          </w:tcPr>
          <w:p w:rsidR="00DE764D" w:rsidRPr="00024D28" w:rsidRDefault="00DE764D">
            <w:pPr>
              <w:widowControl/>
              <w:spacing w:line="360" w:lineRule="exact"/>
              <w:rPr>
                <w:rFonts w:ascii="Times New Roman" w:eastAsia="仿宋_GB2312" w:hAnsi="Times New Roman" w:cs="Times New Roman"/>
                <w:color w:val="000000" w:themeColor="text1"/>
                <w:kern w:val="0"/>
                <w:sz w:val="24"/>
              </w:rPr>
            </w:pPr>
          </w:p>
        </w:tc>
        <w:tc>
          <w:tcPr>
            <w:tcW w:w="3248" w:type="dxa"/>
            <w:vAlign w:val="center"/>
          </w:tcPr>
          <w:p w:rsidR="00DE764D" w:rsidRPr="00024D28" w:rsidRDefault="00DB30DD">
            <w:pPr>
              <w:widowControl/>
              <w:spacing w:line="360" w:lineRule="exac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无方案，或者方案内容严重不足。</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15"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1260" w:type="dxa"/>
            <w:gridSpan w:val="2"/>
            <w:vMerge/>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24D28">
        <w:trPr>
          <w:trHeight w:val="20"/>
        </w:trPr>
        <w:tc>
          <w:tcPr>
            <w:tcW w:w="707" w:type="dxa"/>
            <w:vMerge w:val="restart"/>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lastRenderedPageBreak/>
              <w:t>5.7</w:t>
            </w:r>
          </w:p>
        </w:tc>
        <w:tc>
          <w:tcPr>
            <w:tcW w:w="1278"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其他制度</w:t>
            </w:r>
          </w:p>
        </w:tc>
        <w:tc>
          <w:tcPr>
            <w:tcW w:w="2836"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应</w:t>
            </w:r>
            <w:r w:rsidRPr="00024D28">
              <w:rPr>
                <w:rFonts w:ascii="Times New Roman" w:eastAsia="仿宋_GB2312" w:hAnsi="Times New Roman" w:cs="Times New Roman" w:hint="eastAsia"/>
                <w:color w:val="000000" w:themeColor="text1"/>
                <w:sz w:val="24"/>
              </w:rPr>
              <w:t>当</w:t>
            </w:r>
            <w:r w:rsidRPr="00024D28">
              <w:rPr>
                <w:rFonts w:ascii="Times New Roman" w:eastAsia="仿宋_GB2312" w:hAnsi="Times New Roman" w:cs="Times New Roman" w:hint="eastAsia"/>
                <w:color w:val="000000" w:themeColor="text1"/>
                <w:kern w:val="0"/>
                <w:sz w:val="24"/>
              </w:rPr>
              <w:t>按照相关法律法规、食品安全标准以及审查细则规定，建立其他保障食品安全的管理制度。</w:t>
            </w:r>
          </w:p>
        </w:tc>
        <w:tc>
          <w:tcPr>
            <w:tcW w:w="2549" w:type="dxa"/>
            <w:vMerge w:val="restart"/>
            <w:vAlign w:val="center"/>
          </w:tcPr>
          <w:p w:rsidR="00DE764D" w:rsidRPr="00024D28" w:rsidRDefault="00DB30DD">
            <w:pPr>
              <w:widowControl/>
              <w:spacing w:line="360" w:lineRule="exact"/>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第六节管理制度审查中首条关于建立供货商审核制度的相关要求</w:t>
            </w:r>
          </w:p>
        </w:tc>
        <w:tc>
          <w:tcPr>
            <w:tcW w:w="3248" w:type="dxa"/>
            <w:vAlign w:val="center"/>
          </w:tcPr>
          <w:p w:rsidR="00DE764D" w:rsidRPr="00024D28" w:rsidRDefault="00DB30DD">
            <w:pPr>
              <w:widowControl/>
              <w:spacing w:line="360" w:lineRule="exac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3</w:t>
            </w:r>
          </w:p>
        </w:tc>
        <w:tc>
          <w:tcPr>
            <w:tcW w:w="1215" w:type="dxa"/>
            <w:vMerge w:val="restart"/>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60" w:type="dxa"/>
            <w:gridSpan w:val="2"/>
            <w:vMerge w:val="restart"/>
          </w:tcPr>
          <w:p w:rsidR="00DE764D" w:rsidRPr="00024D28" w:rsidRDefault="00DE764D">
            <w:pPr>
              <w:widowControl/>
              <w:jc w:val="center"/>
              <w:rPr>
                <w:rFonts w:ascii="Times New Roman" w:eastAsia="仿宋_GB2312" w:hAnsi="Times New Roman" w:cs="Times New Roman"/>
                <w:color w:val="000000" w:themeColor="text1"/>
                <w:kern w:val="0"/>
                <w:sz w:val="24"/>
              </w:rPr>
            </w:pPr>
          </w:p>
        </w:tc>
      </w:tr>
      <w:tr w:rsidR="00DE764D" w:rsidRPr="005E4E53" w:rsidTr="00024D28">
        <w:trPr>
          <w:trHeight w:val="20"/>
        </w:trPr>
        <w:tc>
          <w:tcPr>
            <w:tcW w:w="707"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278"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836"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549" w:type="dxa"/>
            <w:vMerge/>
          </w:tcPr>
          <w:p w:rsidR="00DE764D" w:rsidRPr="00024D28" w:rsidRDefault="00DE764D">
            <w:pPr>
              <w:widowControl/>
              <w:spacing w:line="360" w:lineRule="exact"/>
              <w:rPr>
                <w:rFonts w:ascii="Times New Roman" w:eastAsia="仿宋_GB2312" w:hAnsi="Times New Roman" w:cs="Times New Roman"/>
                <w:color w:val="000000" w:themeColor="text1"/>
                <w:kern w:val="0"/>
                <w:sz w:val="24"/>
              </w:rPr>
            </w:pPr>
          </w:p>
        </w:tc>
        <w:tc>
          <w:tcPr>
            <w:tcW w:w="3248" w:type="dxa"/>
            <w:vAlign w:val="center"/>
          </w:tcPr>
          <w:p w:rsidR="00DE764D" w:rsidRPr="00024D28" w:rsidRDefault="00DB30DD">
            <w:pPr>
              <w:widowControl/>
              <w:spacing w:line="360" w:lineRule="exac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个别制度内容略有不足。</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215" w:type="dxa"/>
            <w:vMerge/>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60" w:type="dxa"/>
            <w:gridSpan w:val="2"/>
            <w:vMerge/>
          </w:tcPr>
          <w:p w:rsidR="00DE764D" w:rsidRPr="00024D28" w:rsidRDefault="00DE764D">
            <w:pPr>
              <w:widowControl/>
              <w:jc w:val="left"/>
              <w:rPr>
                <w:rFonts w:ascii="Times New Roman" w:eastAsia="仿宋_GB2312" w:hAnsi="Times New Roman" w:cs="Times New Roman"/>
                <w:color w:val="000000" w:themeColor="text1"/>
                <w:kern w:val="0"/>
                <w:sz w:val="24"/>
              </w:rPr>
            </w:pPr>
          </w:p>
        </w:tc>
      </w:tr>
      <w:tr w:rsidR="00DE764D" w:rsidRPr="005E4E53" w:rsidTr="00024D28">
        <w:trPr>
          <w:trHeight w:val="951"/>
        </w:trPr>
        <w:tc>
          <w:tcPr>
            <w:tcW w:w="707" w:type="dxa"/>
            <w:vMerge/>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1278"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836" w:type="dxa"/>
            <w:vMerge/>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549" w:type="dxa"/>
            <w:vMerge/>
          </w:tcPr>
          <w:p w:rsidR="00DE764D" w:rsidRPr="00024D28" w:rsidRDefault="00DE764D">
            <w:pPr>
              <w:widowControl/>
              <w:spacing w:line="360" w:lineRule="exact"/>
              <w:rPr>
                <w:rFonts w:ascii="Times New Roman" w:eastAsia="仿宋_GB2312" w:hAnsi="Times New Roman" w:cs="Times New Roman"/>
                <w:color w:val="000000" w:themeColor="text1"/>
                <w:kern w:val="0"/>
                <w:sz w:val="24"/>
              </w:rPr>
            </w:pPr>
          </w:p>
        </w:tc>
        <w:tc>
          <w:tcPr>
            <w:tcW w:w="3248" w:type="dxa"/>
            <w:vAlign w:val="center"/>
          </w:tcPr>
          <w:p w:rsidR="00DE764D" w:rsidRPr="00024D28" w:rsidRDefault="00DB30DD">
            <w:pPr>
              <w:widowControl/>
              <w:spacing w:line="360" w:lineRule="exac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无制度，或者制度内容严重不足。</w:t>
            </w:r>
          </w:p>
        </w:tc>
        <w:tc>
          <w:tcPr>
            <w:tcW w:w="540" w:type="dxa"/>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215" w:type="dxa"/>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60" w:type="dxa"/>
            <w:gridSpan w:val="2"/>
          </w:tcPr>
          <w:p w:rsidR="00DE764D" w:rsidRPr="00024D28" w:rsidRDefault="00DE764D">
            <w:pPr>
              <w:widowControl/>
              <w:jc w:val="left"/>
              <w:rPr>
                <w:rFonts w:ascii="Times New Roman" w:eastAsia="仿宋_GB2312" w:hAnsi="Times New Roman" w:cs="Times New Roman"/>
                <w:color w:val="000000" w:themeColor="text1"/>
                <w:kern w:val="0"/>
                <w:sz w:val="24"/>
              </w:rPr>
            </w:pPr>
          </w:p>
        </w:tc>
      </w:tr>
    </w:tbl>
    <w:p w:rsidR="00DE764D" w:rsidRPr="00024D28" w:rsidRDefault="00DB30DD" w:rsidP="00752FAE">
      <w:pPr>
        <w:spacing w:beforeLines="100" w:afterLines="50" w:line="400" w:lineRule="exact"/>
        <w:jc w:val="center"/>
        <w:outlineLvl w:val="0"/>
        <w:rPr>
          <w:rFonts w:ascii="Times New Roman" w:eastAsia="黑体" w:hAnsi="Times New Roman" w:cs="Times New Roman"/>
          <w:color w:val="000000" w:themeColor="text1"/>
          <w:sz w:val="32"/>
          <w:szCs w:val="32"/>
        </w:rPr>
      </w:pPr>
      <w:r w:rsidRPr="00024D28">
        <w:rPr>
          <w:rFonts w:ascii="Times New Roman" w:eastAsia="黑体" w:hAnsi="Times New Roman" w:cs="Times New Roman" w:hint="eastAsia"/>
          <w:color w:val="000000" w:themeColor="text1"/>
          <w:sz w:val="32"/>
          <w:szCs w:val="32"/>
        </w:rPr>
        <w:t>六、试制产品检验合格报告（共</w:t>
      </w:r>
      <w:r w:rsidRPr="00024D28">
        <w:rPr>
          <w:rFonts w:ascii="Times New Roman" w:eastAsia="黑体" w:hAnsi="Times New Roman" w:cs="Times New Roman"/>
          <w:color w:val="000000" w:themeColor="text1"/>
          <w:sz w:val="32"/>
          <w:szCs w:val="32"/>
        </w:rPr>
        <w:t>1</w:t>
      </w:r>
      <w:r w:rsidRPr="00024D28">
        <w:rPr>
          <w:rFonts w:ascii="Times New Roman" w:eastAsia="黑体" w:hAnsi="Times New Roman" w:cs="Times New Roman" w:hint="eastAsia"/>
          <w:color w:val="000000" w:themeColor="text1"/>
          <w:sz w:val="32"/>
          <w:szCs w:val="32"/>
        </w:rPr>
        <w:t>分）</w:t>
      </w:r>
    </w:p>
    <w:tbl>
      <w:tblPr>
        <w:tblW w:w="13613" w:type="dxa"/>
        <w:tblLayout w:type="fixed"/>
        <w:tblCellMar>
          <w:left w:w="0" w:type="dxa"/>
          <w:right w:w="0" w:type="dxa"/>
        </w:tblCellMar>
        <w:tblLook w:val="04A0"/>
      </w:tblPr>
      <w:tblGrid>
        <w:gridCol w:w="716"/>
        <w:gridCol w:w="1135"/>
        <w:gridCol w:w="2968"/>
        <w:gridCol w:w="2559"/>
        <w:gridCol w:w="3210"/>
        <w:gridCol w:w="585"/>
        <w:gridCol w:w="1185"/>
        <w:gridCol w:w="1255"/>
      </w:tblGrid>
      <w:tr w:rsidR="00DE764D" w:rsidRPr="005E4E53">
        <w:trPr>
          <w:cantSplit/>
          <w:trHeight w:val="20"/>
        </w:trPr>
        <w:tc>
          <w:tcPr>
            <w:tcW w:w="716" w:type="dxa"/>
            <w:tcBorders>
              <w:top w:val="single" w:sz="4" w:space="0" w:color="auto"/>
              <w:left w:val="single" w:sz="4" w:space="0" w:color="auto"/>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序号</w:t>
            </w:r>
          </w:p>
        </w:tc>
        <w:tc>
          <w:tcPr>
            <w:tcW w:w="1135" w:type="dxa"/>
            <w:tcBorders>
              <w:top w:val="single" w:sz="4" w:space="0" w:color="auto"/>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核查项目</w:t>
            </w:r>
          </w:p>
        </w:tc>
        <w:tc>
          <w:tcPr>
            <w:tcW w:w="2968" w:type="dxa"/>
            <w:tcBorders>
              <w:top w:val="single" w:sz="4" w:space="0" w:color="auto"/>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核查内容</w:t>
            </w:r>
          </w:p>
        </w:tc>
        <w:tc>
          <w:tcPr>
            <w:tcW w:w="2559" w:type="dxa"/>
            <w:tcBorders>
              <w:top w:val="single" w:sz="4" w:space="0" w:color="auto"/>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细则对应要求</w:t>
            </w:r>
          </w:p>
        </w:tc>
        <w:tc>
          <w:tcPr>
            <w:tcW w:w="3795" w:type="dxa"/>
            <w:gridSpan w:val="2"/>
            <w:tcBorders>
              <w:top w:val="single" w:sz="4" w:space="0" w:color="auto"/>
              <w:left w:val="single" w:sz="4" w:space="0" w:color="auto"/>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评分标准</w:t>
            </w:r>
          </w:p>
        </w:tc>
        <w:tc>
          <w:tcPr>
            <w:tcW w:w="1185" w:type="dxa"/>
            <w:tcBorders>
              <w:top w:val="single" w:sz="4" w:space="0" w:color="auto"/>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核查得分</w:t>
            </w:r>
          </w:p>
        </w:tc>
        <w:tc>
          <w:tcPr>
            <w:tcW w:w="1255" w:type="dxa"/>
            <w:tcBorders>
              <w:top w:val="single" w:sz="4" w:space="0" w:color="auto"/>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b/>
                <w:bCs/>
                <w:color w:val="000000" w:themeColor="text1"/>
                <w:kern w:val="0"/>
                <w:sz w:val="24"/>
              </w:rPr>
            </w:pPr>
            <w:r w:rsidRPr="00024D28">
              <w:rPr>
                <w:rFonts w:ascii="Times New Roman" w:eastAsia="仿宋_GB2312" w:hAnsi="Times New Roman" w:cs="Times New Roman" w:hint="eastAsia"/>
                <w:b/>
                <w:bCs/>
                <w:color w:val="000000" w:themeColor="text1"/>
                <w:kern w:val="0"/>
                <w:sz w:val="24"/>
              </w:rPr>
              <w:t>核查记录</w:t>
            </w:r>
          </w:p>
        </w:tc>
      </w:tr>
      <w:tr w:rsidR="00DE764D" w:rsidRPr="005E4E53">
        <w:trPr>
          <w:cantSplit/>
          <w:trHeight w:val="574"/>
        </w:trPr>
        <w:tc>
          <w:tcPr>
            <w:tcW w:w="716" w:type="dxa"/>
            <w:vMerge w:val="restart"/>
            <w:tcBorders>
              <w:top w:val="nil"/>
              <w:left w:val="single" w:sz="4" w:space="0" w:color="auto"/>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6.1</w:t>
            </w:r>
          </w:p>
        </w:tc>
        <w:tc>
          <w:tcPr>
            <w:tcW w:w="1135" w:type="dxa"/>
            <w:vMerge w:val="restart"/>
            <w:tcBorders>
              <w:top w:val="nil"/>
              <w:left w:val="single" w:sz="4" w:space="0" w:color="auto"/>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试制产品检验合格报告</w:t>
            </w:r>
          </w:p>
        </w:tc>
        <w:tc>
          <w:tcPr>
            <w:tcW w:w="2968" w:type="dxa"/>
            <w:vMerge w:val="restart"/>
            <w:tcBorders>
              <w:top w:val="nil"/>
              <w:left w:val="single" w:sz="4" w:space="0" w:color="auto"/>
              <w:bottom w:val="single" w:sz="4" w:space="0" w:color="auto"/>
              <w:right w:val="single" w:sz="4" w:space="0" w:color="auto"/>
            </w:tcBorders>
            <w:vAlign w:val="center"/>
          </w:tcPr>
          <w:p w:rsidR="00DE764D" w:rsidRPr="00024D28" w:rsidRDefault="00DB30DD">
            <w:pPr>
              <w:widowControl/>
              <w:rPr>
                <w:rFonts w:ascii="Times New Roman" w:eastAsia="仿宋_GB2312" w:hAnsi="Times New Roman" w:cs="Times New Roman"/>
                <w:color w:val="000000" w:themeColor="text1"/>
                <w:spacing w:val="4"/>
                <w:kern w:val="0"/>
                <w:sz w:val="24"/>
              </w:rPr>
            </w:pPr>
            <w:r w:rsidRPr="00024D28">
              <w:rPr>
                <w:rFonts w:ascii="Times New Roman" w:eastAsia="仿宋_GB2312" w:hAnsi="Times New Roman" w:cs="Times New Roman" w:hint="eastAsia"/>
                <w:color w:val="000000" w:themeColor="text1"/>
                <w:spacing w:val="4"/>
                <w:kern w:val="0"/>
                <w:sz w:val="24"/>
              </w:rPr>
              <w:t>应</w:t>
            </w:r>
            <w:r w:rsidRPr="00024D28">
              <w:rPr>
                <w:rFonts w:ascii="Times New Roman" w:eastAsia="仿宋_GB2312" w:hAnsi="Times New Roman" w:cs="Times New Roman" w:hint="eastAsia"/>
                <w:color w:val="000000" w:themeColor="text1"/>
                <w:spacing w:val="4"/>
                <w:sz w:val="24"/>
              </w:rPr>
              <w:t>当</w:t>
            </w:r>
            <w:r w:rsidRPr="00024D28">
              <w:rPr>
                <w:rFonts w:ascii="Times New Roman" w:eastAsia="仿宋_GB2312" w:hAnsi="Times New Roman" w:cs="Times New Roman" w:hint="eastAsia"/>
                <w:color w:val="000000" w:themeColor="text1"/>
                <w:spacing w:val="4"/>
                <w:kern w:val="0"/>
                <w:sz w:val="24"/>
              </w:rPr>
              <w:t>提交符合审查细则有关要求的</w:t>
            </w:r>
          </w:p>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试制产品检验合格报告。</w:t>
            </w:r>
          </w:p>
        </w:tc>
        <w:tc>
          <w:tcPr>
            <w:tcW w:w="2559" w:type="dxa"/>
            <w:vMerge w:val="restart"/>
            <w:tcBorders>
              <w:top w:val="single" w:sz="4" w:space="0" w:color="auto"/>
              <w:left w:val="nil"/>
              <w:right w:val="single" w:sz="4" w:space="0" w:color="auto"/>
            </w:tcBorders>
            <w:vAlign w:val="center"/>
          </w:tcPr>
          <w:p w:rsidR="00DE764D" w:rsidRPr="00024D28" w:rsidRDefault="00DB30DD">
            <w:pPr>
              <w:widowControl/>
              <w:jc w:val="left"/>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第七节试制产品检验的相关要求</w:t>
            </w:r>
          </w:p>
        </w:tc>
        <w:tc>
          <w:tcPr>
            <w:tcW w:w="3210" w:type="dxa"/>
            <w:tcBorders>
              <w:top w:val="nil"/>
              <w:left w:val="single" w:sz="4" w:space="0" w:color="auto"/>
              <w:bottom w:val="single" w:sz="4" w:space="0" w:color="auto"/>
              <w:right w:val="single" w:sz="4" w:space="0" w:color="auto"/>
            </w:tcBorders>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符合规定要求。</w:t>
            </w:r>
          </w:p>
        </w:tc>
        <w:tc>
          <w:tcPr>
            <w:tcW w:w="585" w:type="dxa"/>
            <w:tcBorders>
              <w:top w:val="nil"/>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1</w:t>
            </w:r>
          </w:p>
        </w:tc>
        <w:tc>
          <w:tcPr>
            <w:tcW w:w="1185" w:type="dxa"/>
            <w:vMerge w:val="restart"/>
            <w:tcBorders>
              <w:top w:val="nil"/>
              <w:left w:val="single" w:sz="4" w:space="0" w:color="auto"/>
              <w:bottom w:val="single" w:sz="4" w:space="0" w:color="auto"/>
              <w:right w:val="single" w:sz="4" w:space="0" w:color="auto"/>
            </w:tcBorders>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 xml:space="preserve">　</w:t>
            </w:r>
          </w:p>
        </w:tc>
        <w:tc>
          <w:tcPr>
            <w:tcW w:w="1255" w:type="dxa"/>
            <w:vMerge w:val="restart"/>
            <w:tcBorders>
              <w:top w:val="nil"/>
              <w:left w:val="single" w:sz="4" w:space="0" w:color="auto"/>
              <w:bottom w:val="single" w:sz="4" w:space="0" w:color="auto"/>
              <w:right w:val="single" w:sz="4" w:space="0" w:color="auto"/>
            </w:tcBorders>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trPr>
          <w:cantSplit/>
          <w:trHeight w:val="836"/>
        </w:trPr>
        <w:tc>
          <w:tcPr>
            <w:tcW w:w="716"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1135"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center"/>
              <w:rPr>
                <w:rFonts w:ascii="Times New Roman" w:eastAsia="仿宋_GB2312" w:hAnsi="Times New Roman" w:cs="Times New Roman"/>
                <w:color w:val="000000" w:themeColor="text1"/>
                <w:kern w:val="0"/>
                <w:sz w:val="24"/>
              </w:rPr>
            </w:pPr>
          </w:p>
        </w:tc>
        <w:tc>
          <w:tcPr>
            <w:tcW w:w="2968"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2559" w:type="dxa"/>
            <w:vMerge/>
            <w:tcBorders>
              <w:left w:val="nil"/>
              <w:right w:val="single" w:sz="4" w:space="0" w:color="auto"/>
            </w:tcBorders>
          </w:tcPr>
          <w:p w:rsidR="00DE764D" w:rsidRPr="00024D28" w:rsidRDefault="00DE764D">
            <w:pPr>
              <w:widowControl/>
              <w:rPr>
                <w:rFonts w:ascii="Times New Roman" w:eastAsia="仿宋_GB2312" w:hAnsi="Times New Roman" w:cs="Times New Roman"/>
                <w:color w:val="000000" w:themeColor="text1"/>
                <w:kern w:val="0"/>
                <w:sz w:val="24"/>
              </w:rPr>
            </w:pPr>
          </w:p>
        </w:tc>
        <w:tc>
          <w:tcPr>
            <w:tcW w:w="3210" w:type="dxa"/>
            <w:tcBorders>
              <w:top w:val="nil"/>
              <w:left w:val="single" w:sz="4" w:space="0" w:color="auto"/>
              <w:bottom w:val="single" w:sz="4" w:space="0" w:color="auto"/>
              <w:right w:val="single" w:sz="4" w:space="0" w:color="auto"/>
            </w:tcBorders>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非食品安全标准规定的检验项目不全。</w:t>
            </w:r>
          </w:p>
        </w:tc>
        <w:tc>
          <w:tcPr>
            <w:tcW w:w="585" w:type="dxa"/>
            <w:tcBorders>
              <w:top w:val="nil"/>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0.5</w:t>
            </w:r>
          </w:p>
        </w:tc>
        <w:tc>
          <w:tcPr>
            <w:tcW w:w="1185"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rPr>
                <w:rFonts w:ascii="Times New Roman" w:eastAsia="仿宋_GB2312" w:hAnsi="Times New Roman" w:cs="Times New Roman"/>
                <w:color w:val="000000" w:themeColor="text1"/>
                <w:kern w:val="0"/>
                <w:sz w:val="24"/>
              </w:rPr>
            </w:pPr>
          </w:p>
        </w:tc>
        <w:tc>
          <w:tcPr>
            <w:tcW w:w="1255"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rPr>
                <w:rFonts w:ascii="Times New Roman" w:eastAsia="仿宋_GB2312" w:hAnsi="Times New Roman" w:cs="Times New Roman"/>
                <w:color w:val="000000" w:themeColor="text1"/>
                <w:kern w:val="0"/>
                <w:sz w:val="24"/>
              </w:rPr>
            </w:pPr>
          </w:p>
        </w:tc>
      </w:tr>
      <w:tr w:rsidR="00DE764D" w:rsidRPr="005E4E53">
        <w:trPr>
          <w:cantSplit/>
          <w:trHeight w:val="1118"/>
        </w:trPr>
        <w:tc>
          <w:tcPr>
            <w:tcW w:w="716"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135"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968"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2559" w:type="dxa"/>
            <w:vMerge/>
            <w:tcBorders>
              <w:left w:val="nil"/>
              <w:bottom w:val="single" w:sz="4" w:space="0" w:color="auto"/>
              <w:right w:val="single" w:sz="4" w:space="0" w:color="auto"/>
            </w:tcBorders>
          </w:tcPr>
          <w:p w:rsidR="00DE764D" w:rsidRPr="00024D28" w:rsidRDefault="00DE764D">
            <w:pPr>
              <w:widowControl/>
              <w:rPr>
                <w:rFonts w:ascii="Times New Roman" w:eastAsia="仿宋_GB2312" w:hAnsi="Times New Roman" w:cs="Times New Roman"/>
                <w:color w:val="000000" w:themeColor="text1"/>
                <w:kern w:val="0"/>
                <w:sz w:val="24"/>
              </w:rPr>
            </w:pPr>
          </w:p>
        </w:tc>
        <w:tc>
          <w:tcPr>
            <w:tcW w:w="3210" w:type="dxa"/>
            <w:tcBorders>
              <w:top w:val="nil"/>
              <w:left w:val="single" w:sz="4" w:space="0" w:color="auto"/>
              <w:bottom w:val="single" w:sz="4" w:space="0" w:color="auto"/>
              <w:right w:val="single" w:sz="4" w:space="0" w:color="auto"/>
            </w:tcBorders>
            <w:vAlign w:val="center"/>
          </w:tcPr>
          <w:p w:rsidR="00DE764D" w:rsidRPr="00024D28" w:rsidRDefault="00DB30DD">
            <w:pPr>
              <w:widowControl/>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hint="eastAsia"/>
                <w:color w:val="000000" w:themeColor="text1"/>
                <w:kern w:val="0"/>
                <w:sz w:val="24"/>
              </w:rPr>
              <w:t>无检验合格报告，或者食品安全标准规定的检验项目不全。</w:t>
            </w:r>
          </w:p>
        </w:tc>
        <w:tc>
          <w:tcPr>
            <w:tcW w:w="585" w:type="dxa"/>
            <w:tcBorders>
              <w:top w:val="nil"/>
              <w:left w:val="nil"/>
              <w:bottom w:val="single" w:sz="4" w:space="0" w:color="auto"/>
              <w:right w:val="single" w:sz="4" w:space="0" w:color="auto"/>
            </w:tcBorders>
            <w:vAlign w:val="center"/>
          </w:tcPr>
          <w:p w:rsidR="00DE764D" w:rsidRPr="00024D28" w:rsidRDefault="00DB30DD">
            <w:pPr>
              <w:widowControl/>
              <w:jc w:val="center"/>
              <w:rPr>
                <w:rFonts w:ascii="Times New Roman" w:eastAsia="仿宋_GB2312" w:hAnsi="Times New Roman" w:cs="Times New Roman"/>
                <w:color w:val="000000" w:themeColor="text1"/>
                <w:kern w:val="0"/>
                <w:sz w:val="24"/>
              </w:rPr>
            </w:pPr>
            <w:r w:rsidRPr="00024D28">
              <w:rPr>
                <w:rFonts w:ascii="Times New Roman" w:eastAsia="仿宋_GB2312" w:hAnsi="Times New Roman" w:cs="Times New Roman"/>
                <w:color w:val="000000" w:themeColor="text1"/>
                <w:kern w:val="0"/>
                <w:sz w:val="24"/>
              </w:rPr>
              <w:t>0</w:t>
            </w:r>
          </w:p>
        </w:tc>
        <w:tc>
          <w:tcPr>
            <w:tcW w:w="1185"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c>
          <w:tcPr>
            <w:tcW w:w="1255" w:type="dxa"/>
            <w:vMerge/>
            <w:tcBorders>
              <w:top w:val="nil"/>
              <w:left w:val="single" w:sz="4" w:space="0" w:color="auto"/>
              <w:bottom w:val="single" w:sz="4" w:space="0" w:color="auto"/>
              <w:right w:val="single" w:sz="4" w:space="0" w:color="auto"/>
            </w:tcBorders>
            <w:vAlign w:val="center"/>
          </w:tcPr>
          <w:p w:rsidR="00DE764D" w:rsidRPr="00024D28" w:rsidRDefault="00DE764D">
            <w:pPr>
              <w:widowControl/>
              <w:jc w:val="left"/>
              <w:rPr>
                <w:rFonts w:ascii="Times New Roman" w:eastAsia="仿宋_GB2312" w:hAnsi="Times New Roman" w:cs="Times New Roman"/>
                <w:color w:val="000000" w:themeColor="text1"/>
                <w:kern w:val="0"/>
                <w:sz w:val="24"/>
              </w:rPr>
            </w:pPr>
          </w:p>
        </w:tc>
      </w:tr>
    </w:tbl>
    <w:p w:rsidR="00DE764D" w:rsidRPr="00024D28" w:rsidRDefault="00DE764D">
      <w:pPr>
        <w:rPr>
          <w:rFonts w:ascii="Times New Roman" w:hAnsi="Times New Roman" w:cs="Times New Roman"/>
          <w:color w:val="000000" w:themeColor="text1"/>
        </w:rPr>
      </w:pPr>
    </w:p>
    <w:sectPr w:rsidR="00DE764D" w:rsidRPr="00024D28" w:rsidSect="00825FEF">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449" w:rsidRDefault="000D7449">
      <w:r>
        <w:separator/>
      </w:r>
    </w:p>
  </w:endnote>
  <w:endnote w:type="continuationSeparator" w:id="1">
    <w:p w:rsidR="000D7449" w:rsidRDefault="000D744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D1A" w:rsidRPr="003B2D1A" w:rsidRDefault="00043C74">
    <w:pPr>
      <w:pStyle w:val="a7"/>
      <w:rPr>
        <w:sz w:val="28"/>
        <w:szCs w:val="28"/>
      </w:rPr>
    </w:pPr>
    <w:r w:rsidRPr="00043C74">
      <w:rPr>
        <w:rFonts w:hint="eastAsia"/>
        <w:color w:val="FFFFFF" w:themeColor="background1"/>
        <w:sz w:val="28"/>
        <w:szCs w:val="28"/>
      </w:rPr>
      <w:t>—</w:t>
    </w:r>
    <w:r w:rsidRPr="00043C74">
      <w:rPr>
        <w:rFonts w:hint="eastAsia"/>
        <w:sz w:val="28"/>
        <w:szCs w:val="28"/>
      </w:rPr>
      <w:t>—</w:t>
    </w:r>
    <w:sdt>
      <w:sdtPr>
        <w:rPr>
          <w:sz w:val="28"/>
          <w:szCs w:val="28"/>
        </w:rPr>
        <w:id w:val="797106449"/>
        <w:docPartObj>
          <w:docPartGallery w:val="Page Numbers (Bottom of Page)"/>
          <w:docPartUnique/>
        </w:docPartObj>
      </w:sdtPr>
      <w:sdtContent>
        <w:r w:rsidRPr="00043C74">
          <w:rPr>
            <w:rFonts w:ascii="Times New Roman" w:hAnsi="Times New Roman" w:cs="Times New Roman"/>
            <w:sz w:val="28"/>
            <w:szCs w:val="28"/>
          </w:rPr>
          <w:fldChar w:fldCharType="begin"/>
        </w:r>
        <w:r w:rsidRPr="00043C74">
          <w:rPr>
            <w:rFonts w:ascii="Times New Roman" w:hAnsi="Times New Roman" w:cs="Times New Roman"/>
            <w:sz w:val="28"/>
            <w:szCs w:val="28"/>
          </w:rPr>
          <w:instrText>PAGE   \* MERGEFORMAT</w:instrText>
        </w:r>
        <w:r w:rsidRPr="00043C74">
          <w:rPr>
            <w:rFonts w:ascii="Times New Roman" w:hAnsi="Times New Roman" w:cs="Times New Roman"/>
            <w:sz w:val="28"/>
            <w:szCs w:val="28"/>
          </w:rPr>
          <w:fldChar w:fldCharType="separate"/>
        </w:r>
        <w:r w:rsidR="00752FAE" w:rsidRPr="00752FAE">
          <w:rPr>
            <w:rFonts w:ascii="Times New Roman" w:hAnsi="Times New Roman" w:cs="Times New Roman"/>
            <w:noProof/>
            <w:sz w:val="28"/>
            <w:szCs w:val="28"/>
            <w:lang w:val="zh-CN"/>
          </w:rPr>
          <w:t>2</w:t>
        </w:r>
        <w:r w:rsidRPr="00043C74">
          <w:rPr>
            <w:rFonts w:ascii="Times New Roman" w:hAnsi="Times New Roman" w:cs="Times New Roman"/>
            <w:sz w:val="28"/>
            <w:szCs w:val="28"/>
          </w:rPr>
          <w:fldChar w:fldCharType="end"/>
        </w:r>
        <w:r w:rsidR="003B2D1A">
          <w:rPr>
            <w:rFonts w:hint="eastAsia"/>
            <w:sz w:val="28"/>
            <w:szCs w:val="28"/>
          </w:rPr>
          <w:t>—</w:t>
        </w:r>
      </w:sdtContent>
    </w:sdt>
  </w:p>
  <w:p w:rsidR="003B2D1A" w:rsidRDefault="003B2D1A">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D1A" w:rsidRDefault="00043C74">
    <w:pPr>
      <w:pStyle w:val="a7"/>
      <w:jc w:val="right"/>
    </w:pPr>
    <w:r w:rsidRPr="00043C74">
      <w:rPr>
        <w:rFonts w:hint="eastAsia"/>
        <w:sz w:val="28"/>
        <w:szCs w:val="28"/>
      </w:rPr>
      <w:t>—</w:t>
    </w:r>
    <w:sdt>
      <w:sdtPr>
        <w:rPr>
          <w:sz w:val="28"/>
          <w:szCs w:val="28"/>
        </w:rPr>
        <w:id w:val="1955515395"/>
        <w:docPartObj>
          <w:docPartGallery w:val="Page Numbers (Bottom of Page)"/>
          <w:docPartUnique/>
        </w:docPartObj>
      </w:sdtPr>
      <w:sdtEndPr>
        <w:rPr>
          <w:sz w:val="18"/>
          <w:szCs w:val="18"/>
        </w:rPr>
      </w:sdtEndPr>
      <w:sdtContent>
        <w:r w:rsidRPr="00043C74">
          <w:rPr>
            <w:rFonts w:ascii="Times New Roman" w:hAnsi="Times New Roman" w:cs="Times New Roman"/>
            <w:sz w:val="28"/>
            <w:szCs w:val="28"/>
          </w:rPr>
          <w:fldChar w:fldCharType="begin"/>
        </w:r>
        <w:r w:rsidRPr="00043C74">
          <w:rPr>
            <w:rFonts w:ascii="Times New Roman" w:hAnsi="Times New Roman" w:cs="Times New Roman"/>
            <w:sz w:val="28"/>
            <w:szCs w:val="28"/>
          </w:rPr>
          <w:instrText>PAGE   \* MERGEFORMAT</w:instrText>
        </w:r>
        <w:r w:rsidRPr="00043C74">
          <w:rPr>
            <w:rFonts w:ascii="Times New Roman" w:hAnsi="Times New Roman" w:cs="Times New Roman"/>
            <w:sz w:val="28"/>
            <w:szCs w:val="28"/>
          </w:rPr>
          <w:fldChar w:fldCharType="separate"/>
        </w:r>
        <w:r w:rsidR="00752FAE" w:rsidRPr="00752FAE">
          <w:rPr>
            <w:rFonts w:ascii="Times New Roman" w:hAnsi="Times New Roman" w:cs="Times New Roman"/>
            <w:noProof/>
            <w:sz w:val="28"/>
            <w:szCs w:val="28"/>
            <w:lang w:val="zh-CN"/>
          </w:rPr>
          <w:t>3</w:t>
        </w:r>
        <w:r w:rsidRPr="00043C74">
          <w:rPr>
            <w:rFonts w:ascii="Times New Roman" w:hAnsi="Times New Roman" w:cs="Times New Roman"/>
            <w:sz w:val="28"/>
            <w:szCs w:val="28"/>
          </w:rPr>
          <w:fldChar w:fldCharType="end"/>
        </w:r>
        <w:r w:rsidR="003B2D1A">
          <w:rPr>
            <w:rFonts w:hint="eastAsia"/>
            <w:sz w:val="28"/>
            <w:szCs w:val="28"/>
          </w:rPr>
          <w:t>—</w:t>
        </w:r>
        <w:r w:rsidRPr="00043C74">
          <w:rPr>
            <w:rFonts w:hint="eastAsia"/>
            <w:color w:val="FFFFFF" w:themeColor="background1"/>
            <w:sz w:val="28"/>
            <w:szCs w:val="28"/>
          </w:rPr>
          <w:t>—</w:t>
        </w:r>
      </w:sdtContent>
    </w:sdt>
  </w:p>
  <w:p w:rsidR="00E449D7" w:rsidRDefault="00E449D7">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449" w:rsidRDefault="000D7449">
      <w:r>
        <w:separator/>
      </w:r>
    </w:p>
  </w:footnote>
  <w:footnote w:type="continuationSeparator" w:id="1">
    <w:p w:rsidR="000D7449" w:rsidRDefault="000D74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9D7" w:rsidRDefault="00E449D7">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F4F9C"/>
    <w:multiLevelType w:val="multilevel"/>
    <w:tmpl w:val="CC00C084"/>
    <w:lvl w:ilvl="0">
      <w:start w:val="1"/>
      <w:numFmt w:val="chineseCountingThousand"/>
      <w:suff w:val="nothing"/>
      <w:lvlText w:val="第%1条　"/>
      <w:lvlJc w:val="left"/>
      <w:pPr>
        <w:ind w:left="0" w:firstLine="680"/>
      </w:pPr>
      <w:rPr>
        <w:rFonts w:ascii="宋体" w:eastAsia="黑体" w:hAnsi="宋体" w:cs="仿宋" w:hint="eastAsia"/>
        <w:b w:val="0"/>
        <w:bCs/>
        <w:i w:val="0"/>
        <w:color w:val="000000" w:themeColor="text1"/>
        <w:sz w:val="32"/>
        <w:szCs w:val="32"/>
        <w:lang w:val="en-US"/>
      </w:rPr>
    </w:lvl>
    <w:lvl w:ilvl="1">
      <w:start w:val="1"/>
      <w:numFmt w:val="chineseCounting"/>
      <w:suff w:val="nothing"/>
      <w:lvlText w:val="第%2节　"/>
      <w:lvlJc w:val="left"/>
      <w:pPr>
        <w:ind w:left="-24" w:firstLine="402"/>
      </w:pPr>
      <w:rPr>
        <w:rFonts w:hint="eastAsia"/>
      </w:rPr>
    </w:lvl>
    <w:lvl w:ilvl="2">
      <w:start w:val="1"/>
      <w:numFmt w:val="chineseCounting"/>
      <w:suff w:val="nothing"/>
      <w:lvlText w:val="第%3条　"/>
      <w:lvlJc w:val="left"/>
      <w:pPr>
        <w:ind w:left="-24" w:firstLine="402"/>
      </w:pPr>
      <w:rPr>
        <w:rFonts w:hint="eastAsia"/>
      </w:rPr>
    </w:lvl>
    <w:lvl w:ilvl="3">
      <w:start w:val="1"/>
      <w:numFmt w:val="chineseCounting"/>
      <w:suff w:val="nothing"/>
      <w:lvlText w:val="（%4）"/>
      <w:lvlJc w:val="left"/>
      <w:pPr>
        <w:ind w:left="-24" w:firstLine="402"/>
      </w:pPr>
      <w:rPr>
        <w:rFonts w:hint="eastAsia"/>
      </w:rPr>
    </w:lvl>
    <w:lvl w:ilvl="4">
      <w:start w:val="1"/>
      <w:numFmt w:val="decimal"/>
      <w:suff w:val="nothing"/>
      <w:lvlText w:val="%5．"/>
      <w:lvlJc w:val="left"/>
      <w:pPr>
        <w:ind w:left="-24" w:firstLine="402"/>
      </w:pPr>
      <w:rPr>
        <w:rFonts w:hint="eastAsia"/>
      </w:rPr>
    </w:lvl>
    <w:lvl w:ilvl="5">
      <w:start w:val="1"/>
      <w:numFmt w:val="decimal"/>
      <w:suff w:val="nothing"/>
      <w:lvlText w:val="（%6）"/>
      <w:lvlJc w:val="left"/>
      <w:pPr>
        <w:ind w:left="-24" w:firstLine="402"/>
      </w:pPr>
      <w:rPr>
        <w:rFonts w:hint="eastAsia"/>
      </w:rPr>
    </w:lvl>
    <w:lvl w:ilvl="6">
      <w:start w:val="1"/>
      <w:numFmt w:val="decimalEnclosedCircleChinese"/>
      <w:suff w:val="nothing"/>
      <w:lvlText w:val="%7 "/>
      <w:lvlJc w:val="left"/>
      <w:pPr>
        <w:ind w:left="-24" w:firstLine="402"/>
      </w:pPr>
      <w:rPr>
        <w:rFonts w:hint="eastAsia"/>
      </w:rPr>
    </w:lvl>
    <w:lvl w:ilvl="7">
      <w:start w:val="1"/>
      <w:numFmt w:val="decimal"/>
      <w:suff w:val="nothing"/>
      <w:lvlText w:val="%8）"/>
      <w:lvlJc w:val="left"/>
      <w:pPr>
        <w:ind w:left="-24" w:firstLine="402"/>
      </w:pPr>
      <w:rPr>
        <w:rFonts w:hint="eastAsia"/>
      </w:rPr>
    </w:lvl>
    <w:lvl w:ilvl="8">
      <w:start w:val="1"/>
      <w:numFmt w:val="lowerLetter"/>
      <w:suff w:val="nothing"/>
      <w:lvlText w:val="%9．"/>
      <w:lvlJc w:val="left"/>
      <w:pPr>
        <w:ind w:left="-24" w:firstLine="402"/>
      </w:pPr>
      <w:rPr>
        <w:rFonts w:hint="eastAsia"/>
      </w:rPr>
    </w:lvl>
  </w:abstractNum>
  <w:abstractNum w:abstractNumId="1">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21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C4B"/>
    <w:rsid w:val="00014C9A"/>
    <w:rsid w:val="00015696"/>
    <w:rsid w:val="00015A35"/>
    <w:rsid w:val="00022619"/>
    <w:rsid w:val="00024D28"/>
    <w:rsid w:val="00035B35"/>
    <w:rsid w:val="00043C74"/>
    <w:rsid w:val="0005570F"/>
    <w:rsid w:val="0008072C"/>
    <w:rsid w:val="0009489B"/>
    <w:rsid w:val="000A2A61"/>
    <w:rsid w:val="000C5E18"/>
    <w:rsid w:val="000D613C"/>
    <w:rsid w:val="000D6C1D"/>
    <w:rsid w:val="000D7449"/>
    <w:rsid w:val="000E5383"/>
    <w:rsid w:val="001442CC"/>
    <w:rsid w:val="00150925"/>
    <w:rsid w:val="00162DEE"/>
    <w:rsid w:val="0016556C"/>
    <w:rsid w:val="001660E6"/>
    <w:rsid w:val="00172A27"/>
    <w:rsid w:val="001A101E"/>
    <w:rsid w:val="001C17A8"/>
    <w:rsid w:val="001C6943"/>
    <w:rsid w:val="001F2C68"/>
    <w:rsid w:val="00243195"/>
    <w:rsid w:val="00243E92"/>
    <w:rsid w:val="00267283"/>
    <w:rsid w:val="00286E27"/>
    <w:rsid w:val="00296387"/>
    <w:rsid w:val="002B757F"/>
    <w:rsid w:val="002F6640"/>
    <w:rsid w:val="0030071E"/>
    <w:rsid w:val="0032066D"/>
    <w:rsid w:val="00321F3E"/>
    <w:rsid w:val="00332805"/>
    <w:rsid w:val="00374D8D"/>
    <w:rsid w:val="0038033C"/>
    <w:rsid w:val="003924EF"/>
    <w:rsid w:val="003B2D1A"/>
    <w:rsid w:val="003E0892"/>
    <w:rsid w:val="00421C32"/>
    <w:rsid w:val="00467ADA"/>
    <w:rsid w:val="004B508A"/>
    <w:rsid w:val="004C143E"/>
    <w:rsid w:val="004C26E9"/>
    <w:rsid w:val="004E3059"/>
    <w:rsid w:val="004E5DA9"/>
    <w:rsid w:val="004F6A10"/>
    <w:rsid w:val="00505CC9"/>
    <w:rsid w:val="00513B8B"/>
    <w:rsid w:val="00514DC1"/>
    <w:rsid w:val="005311E6"/>
    <w:rsid w:val="0057498F"/>
    <w:rsid w:val="00587942"/>
    <w:rsid w:val="00592448"/>
    <w:rsid w:val="005C10A2"/>
    <w:rsid w:val="005C37D4"/>
    <w:rsid w:val="005E0775"/>
    <w:rsid w:val="005E4E53"/>
    <w:rsid w:val="005E5F0D"/>
    <w:rsid w:val="00606682"/>
    <w:rsid w:val="006066EC"/>
    <w:rsid w:val="00630CDE"/>
    <w:rsid w:val="0065381A"/>
    <w:rsid w:val="00672D17"/>
    <w:rsid w:val="006A46E7"/>
    <w:rsid w:val="006C59A4"/>
    <w:rsid w:val="006E0ABB"/>
    <w:rsid w:val="0070041C"/>
    <w:rsid w:val="00730579"/>
    <w:rsid w:val="00740FF7"/>
    <w:rsid w:val="00746D86"/>
    <w:rsid w:val="00747AF3"/>
    <w:rsid w:val="00752FAE"/>
    <w:rsid w:val="007606DE"/>
    <w:rsid w:val="00766A0B"/>
    <w:rsid w:val="007700A6"/>
    <w:rsid w:val="00787AB7"/>
    <w:rsid w:val="007A135E"/>
    <w:rsid w:val="007D7127"/>
    <w:rsid w:val="007F3D10"/>
    <w:rsid w:val="007F4BE8"/>
    <w:rsid w:val="007F54B1"/>
    <w:rsid w:val="0080356A"/>
    <w:rsid w:val="00825FEF"/>
    <w:rsid w:val="00831D9E"/>
    <w:rsid w:val="00833987"/>
    <w:rsid w:val="008D0BE3"/>
    <w:rsid w:val="008D3F92"/>
    <w:rsid w:val="008E2C3F"/>
    <w:rsid w:val="008F77A2"/>
    <w:rsid w:val="00936370"/>
    <w:rsid w:val="009462FD"/>
    <w:rsid w:val="009469C9"/>
    <w:rsid w:val="009837D2"/>
    <w:rsid w:val="009D7F4E"/>
    <w:rsid w:val="009E08D1"/>
    <w:rsid w:val="00A039D1"/>
    <w:rsid w:val="00A05C37"/>
    <w:rsid w:val="00A12A1E"/>
    <w:rsid w:val="00A159C4"/>
    <w:rsid w:val="00A169D7"/>
    <w:rsid w:val="00A31230"/>
    <w:rsid w:val="00A44A35"/>
    <w:rsid w:val="00A57803"/>
    <w:rsid w:val="00AB2522"/>
    <w:rsid w:val="00AB33A5"/>
    <w:rsid w:val="00AC1403"/>
    <w:rsid w:val="00AD62C9"/>
    <w:rsid w:val="00B004BB"/>
    <w:rsid w:val="00B048FB"/>
    <w:rsid w:val="00B05D3C"/>
    <w:rsid w:val="00B24839"/>
    <w:rsid w:val="00B33469"/>
    <w:rsid w:val="00B44D8F"/>
    <w:rsid w:val="00B44E53"/>
    <w:rsid w:val="00B44EA1"/>
    <w:rsid w:val="00B939E4"/>
    <w:rsid w:val="00BD281B"/>
    <w:rsid w:val="00BE487D"/>
    <w:rsid w:val="00BF3E46"/>
    <w:rsid w:val="00C06975"/>
    <w:rsid w:val="00C13B7D"/>
    <w:rsid w:val="00C57FF8"/>
    <w:rsid w:val="00C67E35"/>
    <w:rsid w:val="00C8344D"/>
    <w:rsid w:val="00C86AF5"/>
    <w:rsid w:val="00C924D6"/>
    <w:rsid w:val="00CB3046"/>
    <w:rsid w:val="00CB71C7"/>
    <w:rsid w:val="00CC1AA2"/>
    <w:rsid w:val="00CD5F18"/>
    <w:rsid w:val="00D22876"/>
    <w:rsid w:val="00D6496F"/>
    <w:rsid w:val="00D7189E"/>
    <w:rsid w:val="00D73AC4"/>
    <w:rsid w:val="00DB30DD"/>
    <w:rsid w:val="00DB493E"/>
    <w:rsid w:val="00DD3C40"/>
    <w:rsid w:val="00DE764D"/>
    <w:rsid w:val="00E05FB0"/>
    <w:rsid w:val="00E070A5"/>
    <w:rsid w:val="00E10A88"/>
    <w:rsid w:val="00E12331"/>
    <w:rsid w:val="00E13360"/>
    <w:rsid w:val="00E4384B"/>
    <w:rsid w:val="00E449D7"/>
    <w:rsid w:val="00E675FF"/>
    <w:rsid w:val="00E93341"/>
    <w:rsid w:val="00EA419A"/>
    <w:rsid w:val="00EC16EA"/>
    <w:rsid w:val="00EC29EF"/>
    <w:rsid w:val="00ED72D9"/>
    <w:rsid w:val="00EF4299"/>
    <w:rsid w:val="00F0119B"/>
    <w:rsid w:val="00F331F8"/>
    <w:rsid w:val="00F44386"/>
    <w:rsid w:val="00F90984"/>
    <w:rsid w:val="00F92291"/>
    <w:rsid w:val="00FB00D0"/>
    <w:rsid w:val="00FB3929"/>
    <w:rsid w:val="00FB5826"/>
    <w:rsid w:val="00FB6FA6"/>
    <w:rsid w:val="00FC3441"/>
    <w:rsid w:val="013921FA"/>
    <w:rsid w:val="014A4883"/>
    <w:rsid w:val="01881482"/>
    <w:rsid w:val="019C11BA"/>
    <w:rsid w:val="01DF59B6"/>
    <w:rsid w:val="02141939"/>
    <w:rsid w:val="035F60FC"/>
    <w:rsid w:val="03FE3AC5"/>
    <w:rsid w:val="040401F4"/>
    <w:rsid w:val="046849CD"/>
    <w:rsid w:val="04AA0119"/>
    <w:rsid w:val="04C3442B"/>
    <w:rsid w:val="05323292"/>
    <w:rsid w:val="06FF5EC8"/>
    <w:rsid w:val="07032665"/>
    <w:rsid w:val="070B3BCF"/>
    <w:rsid w:val="075A6BE8"/>
    <w:rsid w:val="07740E9B"/>
    <w:rsid w:val="078B7C3C"/>
    <w:rsid w:val="07B14488"/>
    <w:rsid w:val="07BA195D"/>
    <w:rsid w:val="07FE2892"/>
    <w:rsid w:val="08257F62"/>
    <w:rsid w:val="088E0665"/>
    <w:rsid w:val="08BB6BF6"/>
    <w:rsid w:val="08D506D5"/>
    <w:rsid w:val="095445BB"/>
    <w:rsid w:val="0967151C"/>
    <w:rsid w:val="097C3963"/>
    <w:rsid w:val="0ADD4673"/>
    <w:rsid w:val="0B40611C"/>
    <w:rsid w:val="0B847C6B"/>
    <w:rsid w:val="0BB935F5"/>
    <w:rsid w:val="0BD01137"/>
    <w:rsid w:val="0BE234E7"/>
    <w:rsid w:val="0C433FAA"/>
    <w:rsid w:val="0C814FDD"/>
    <w:rsid w:val="0CAE7E5A"/>
    <w:rsid w:val="0CBF091A"/>
    <w:rsid w:val="0D200115"/>
    <w:rsid w:val="0D2D0673"/>
    <w:rsid w:val="0D913CB0"/>
    <w:rsid w:val="0DC174A6"/>
    <w:rsid w:val="0DD33A78"/>
    <w:rsid w:val="0DDB3B9E"/>
    <w:rsid w:val="0E044638"/>
    <w:rsid w:val="0E8C4983"/>
    <w:rsid w:val="0F807A3F"/>
    <w:rsid w:val="0FA6713F"/>
    <w:rsid w:val="0FA83ACE"/>
    <w:rsid w:val="105A279E"/>
    <w:rsid w:val="10F1410F"/>
    <w:rsid w:val="10F51A99"/>
    <w:rsid w:val="111515C6"/>
    <w:rsid w:val="11617510"/>
    <w:rsid w:val="11785CDA"/>
    <w:rsid w:val="11DC4C94"/>
    <w:rsid w:val="12D43C61"/>
    <w:rsid w:val="13267CD3"/>
    <w:rsid w:val="13626917"/>
    <w:rsid w:val="13B616AB"/>
    <w:rsid w:val="14116B51"/>
    <w:rsid w:val="14520861"/>
    <w:rsid w:val="149265AD"/>
    <w:rsid w:val="14D229ED"/>
    <w:rsid w:val="16140835"/>
    <w:rsid w:val="16707AE9"/>
    <w:rsid w:val="16C61B8E"/>
    <w:rsid w:val="17627037"/>
    <w:rsid w:val="17CE4C35"/>
    <w:rsid w:val="17DC3137"/>
    <w:rsid w:val="186A282D"/>
    <w:rsid w:val="189A5FB9"/>
    <w:rsid w:val="189A7259"/>
    <w:rsid w:val="194A286A"/>
    <w:rsid w:val="19883259"/>
    <w:rsid w:val="19EA0582"/>
    <w:rsid w:val="19F81C5B"/>
    <w:rsid w:val="1A0903BC"/>
    <w:rsid w:val="1AA570F2"/>
    <w:rsid w:val="1AF074E9"/>
    <w:rsid w:val="1B2147D9"/>
    <w:rsid w:val="1B285174"/>
    <w:rsid w:val="1B4E28AF"/>
    <w:rsid w:val="1B9F015F"/>
    <w:rsid w:val="1C1E04DE"/>
    <w:rsid w:val="1C812E9E"/>
    <w:rsid w:val="1C904743"/>
    <w:rsid w:val="1C960F52"/>
    <w:rsid w:val="1CA76033"/>
    <w:rsid w:val="1D4265C2"/>
    <w:rsid w:val="1D730E90"/>
    <w:rsid w:val="1D7D4A08"/>
    <w:rsid w:val="1D993A04"/>
    <w:rsid w:val="1E0D53B2"/>
    <w:rsid w:val="1E7E686D"/>
    <w:rsid w:val="1EF33E40"/>
    <w:rsid w:val="1F085224"/>
    <w:rsid w:val="1F2A6EDD"/>
    <w:rsid w:val="1F4B74B7"/>
    <w:rsid w:val="1F8253A2"/>
    <w:rsid w:val="1FA46CB8"/>
    <w:rsid w:val="20154A54"/>
    <w:rsid w:val="20A63626"/>
    <w:rsid w:val="20C15F6F"/>
    <w:rsid w:val="21005D31"/>
    <w:rsid w:val="21610211"/>
    <w:rsid w:val="21990013"/>
    <w:rsid w:val="23925221"/>
    <w:rsid w:val="23B11B72"/>
    <w:rsid w:val="23C33E3F"/>
    <w:rsid w:val="23CF264C"/>
    <w:rsid w:val="24017D82"/>
    <w:rsid w:val="24695DA9"/>
    <w:rsid w:val="24780F72"/>
    <w:rsid w:val="24B33816"/>
    <w:rsid w:val="24BB2697"/>
    <w:rsid w:val="25022335"/>
    <w:rsid w:val="2525750B"/>
    <w:rsid w:val="255B0DBB"/>
    <w:rsid w:val="25CD1FA5"/>
    <w:rsid w:val="25ED4F34"/>
    <w:rsid w:val="26781622"/>
    <w:rsid w:val="2684459B"/>
    <w:rsid w:val="27924029"/>
    <w:rsid w:val="28200B45"/>
    <w:rsid w:val="2845679C"/>
    <w:rsid w:val="2864194B"/>
    <w:rsid w:val="2A64073C"/>
    <w:rsid w:val="2AC45EA2"/>
    <w:rsid w:val="2B392EBC"/>
    <w:rsid w:val="2B66691B"/>
    <w:rsid w:val="2C3B0AF1"/>
    <w:rsid w:val="2C94763B"/>
    <w:rsid w:val="2CCC47CA"/>
    <w:rsid w:val="2CEC1D20"/>
    <w:rsid w:val="2CEE3391"/>
    <w:rsid w:val="2D0B0BA8"/>
    <w:rsid w:val="2D4C132D"/>
    <w:rsid w:val="2DE15A02"/>
    <w:rsid w:val="2E5F7BB7"/>
    <w:rsid w:val="2E9E076B"/>
    <w:rsid w:val="2F396A6C"/>
    <w:rsid w:val="2F651E0A"/>
    <w:rsid w:val="300B5B05"/>
    <w:rsid w:val="304A2B14"/>
    <w:rsid w:val="304F0363"/>
    <w:rsid w:val="307E5B95"/>
    <w:rsid w:val="30D90BC1"/>
    <w:rsid w:val="30DC68E1"/>
    <w:rsid w:val="319535A4"/>
    <w:rsid w:val="329C4A82"/>
    <w:rsid w:val="32D8012A"/>
    <w:rsid w:val="33A675DF"/>
    <w:rsid w:val="33C3470B"/>
    <w:rsid w:val="34885024"/>
    <w:rsid w:val="348A0369"/>
    <w:rsid w:val="34B6510D"/>
    <w:rsid w:val="355569A2"/>
    <w:rsid w:val="35B13B93"/>
    <w:rsid w:val="35C336A7"/>
    <w:rsid w:val="35CF6AB1"/>
    <w:rsid w:val="35FF6EC8"/>
    <w:rsid w:val="36897D3A"/>
    <w:rsid w:val="36D65004"/>
    <w:rsid w:val="36DD0212"/>
    <w:rsid w:val="36E06005"/>
    <w:rsid w:val="371718B6"/>
    <w:rsid w:val="37A67F71"/>
    <w:rsid w:val="38485ACB"/>
    <w:rsid w:val="38D0105E"/>
    <w:rsid w:val="38DA1E71"/>
    <w:rsid w:val="38DB66F7"/>
    <w:rsid w:val="38E1021F"/>
    <w:rsid w:val="398161F0"/>
    <w:rsid w:val="398F019A"/>
    <w:rsid w:val="3A0D6605"/>
    <w:rsid w:val="3A41001D"/>
    <w:rsid w:val="3A9E641C"/>
    <w:rsid w:val="3ACE0955"/>
    <w:rsid w:val="3C3B5F24"/>
    <w:rsid w:val="3C670EE9"/>
    <w:rsid w:val="3D5452CD"/>
    <w:rsid w:val="3D603D89"/>
    <w:rsid w:val="3D8600B0"/>
    <w:rsid w:val="3E3936D4"/>
    <w:rsid w:val="3E532C5B"/>
    <w:rsid w:val="3E534F93"/>
    <w:rsid w:val="3E936B81"/>
    <w:rsid w:val="3EA81BC0"/>
    <w:rsid w:val="3EBA1612"/>
    <w:rsid w:val="3EE76E24"/>
    <w:rsid w:val="3F0F6206"/>
    <w:rsid w:val="3F40010C"/>
    <w:rsid w:val="402A22BB"/>
    <w:rsid w:val="402C509E"/>
    <w:rsid w:val="408968E7"/>
    <w:rsid w:val="408F0117"/>
    <w:rsid w:val="41CB06C3"/>
    <w:rsid w:val="41EE4E16"/>
    <w:rsid w:val="4265122A"/>
    <w:rsid w:val="42955160"/>
    <w:rsid w:val="42C46FFC"/>
    <w:rsid w:val="42F22481"/>
    <w:rsid w:val="436F31CD"/>
    <w:rsid w:val="437049B3"/>
    <w:rsid w:val="439F143C"/>
    <w:rsid w:val="43A32D03"/>
    <w:rsid w:val="43C95502"/>
    <w:rsid w:val="44000146"/>
    <w:rsid w:val="44046AD3"/>
    <w:rsid w:val="449B5470"/>
    <w:rsid w:val="44DC52E9"/>
    <w:rsid w:val="44FE1BAF"/>
    <w:rsid w:val="457713CA"/>
    <w:rsid w:val="46916E62"/>
    <w:rsid w:val="46B57B23"/>
    <w:rsid w:val="46D07804"/>
    <w:rsid w:val="475F0176"/>
    <w:rsid w:val="476237F2"/>
    <w:rsid w:val="47DF34E6"/>
    <w:rsid w:val="47FB59CF"/>
    <w:rsid w:val="48BC66CB"/>
    <w:rsid w:val="48D724BB"/>
    <w:rsid w:val="4905055E"/>
    <w:rsid w:val="49125C26"/>
    <w:rsid w:val="49F2351B"/>
    <w:rsid w:val="4ACC5514"/>
    <w:rsid w:val="4B520026"/>
    <w:rsid w:val="4BA4312E"/>
    <w:rsid w:val="4BA57D98"/>
    <w:rsid w:val="4BB64FEB"/>
    <w:rsid w:val="4BEB5C3E"/>
    <w:rsid w:val="4C314D4B"/>
    <w:rsid w:val="4C6B5CFA"/>
    <w:rsid w:val="4CD2534C"/>
    <w:rsid w:val="4CDC7E0A"/>
    <w:rsid w:val="4D1403CF"/>
    <w:rsid w:val="4D7F7AAA"/>
    <w:rsid w:val="4D873CBF"/>
    <w:rsid w:val="4D8A1887"/>
    <w:rsid w:val="4E3C0A72"/>
    <w:rsid w:val="4E4F3E7C"/>
    <w:rsid w:val="4E9E1915"/>
    <w:rsid w:val="4ED1580C"/>
    <w:rsid w:val="4F0F7CEC"/>
    <w:rsid w:val="4F2D20B7"/>
    <w:rsid w:val="4F344632"/>
    <w:rsid w:val="4F6A435F"/>
    <w:rsid w:val="500476B9"/>
    <w:rsid w:val="501019C6"/>
    <w:rsid w:val="50AD13B5"/>
    <w:rsid w:val="50ED067F"/>
    <w:rsid w:val="50FA1B19"/>
    <w:rsid w:val="5132731D"/>
    <w:rsid w:val="51334C01"/>
    <w:rsid w:val="514255B7"/>
    <w:rsid w:val="51463168"/>
    <w:rsid w:val="5147242B"/>
    <w:rsid w:val="51490415"/>
    <w:rsid w:val="526B114D"/>
    <w:rsid w:val="52842CCE"/>
    <w:rsid w:val="52C715AE"/>
    <w:rsid w:val="52D36BB8"/>
    <w:rsid w:val="53341FF2"/>
    <w:rsid w:val="535B5C5F"/>
    <w:rsid w:val="53615A4C"/>
    <w:rsid w:val="53660CAA"/>
    <w:rsid w:val="538254E1"/>
    <w:rsid w:val="538332E7"/>
    <w:rsid w:val="53A534F8"/>
    <w:rsid w:val="53BF51D1"/>
    <w:rsid w:val="53C939E4"/>
    <w:rsid w:val="54527ED2"/>
    <w:rsid w:val="54CA4F41"/>
    <w:rsid w:val="54E46C69"/>
    <w:rsid w:val="54EC30B7"/>
    <w:rsid w:val="54F41D4D"/>
    <w:rsid w:val="553D6A94"/>
    <w:rsid w:val="555E6AB8"/>
    <w:rsid w:val="558B4233"/>
    <w:rsid w:val="560C2349"/>
    <w:rsid w:val="569075FA"/>
    <w:rsid w:val="57494238"/>
    <w:rsid w:val="576C74F8"/>
    <w:rsid w:val="57A223C4"/>
    <w:rsid w:val="57AB101A"/>
    <w:rsid w:val="585076B5"/>
    <w:rsid w:val="58840FF1"/>
    <w:rsid w:val="58B0786A"/>
    <w:rsid w:val="58E063E2"/>
    <w:rsid w:val="59313E28"/>
    <w:rsid w:val="594C5CCE"/>
    <w:rsid w:val="595365E4"/>
    <w:rsid w:val="59585539"/>
    <w:rsid w:val="5998234D"/>
    <w:rsid w:val="5A14773B"/>
    <w:rsid w:val="5A6909F1"/>
    <w:rsid w:val="5A9749D0"/>
    <w:rsid w:val="5A9B3CFE"/>
    <w:rsid w:val="5AA729E2"/>
    <w:rsid w:val="5AB27867"/>
    <w:rsid w:val="5AE56594"/>
    <w:rsid w:val="5B2101BF"/>
    <w:rsid w:val="5B273F12"/>
    <w:rsid w:val="5B464417"/>
    <w:rsid w:val="5B511F2A"/>
    <w:rsid w:val="5BA032B4"/>
    <w:rsid w:val="5BFC0AA9"/>
    <w:rsid w:val="5C364DCF"/>
    <w:rsid w:val="5C6946D9"/>
    <w:rsid w:val="5CEC2723"/>
    <w:rsid w:val="5D257513"/>
    <w:rsid w:val="5DC00787"/>
    <w:rsid w:val="5DDB2DC9"/>
    <w:rsid w:val="5E2B6755"/>
    <w:rsid w:val="5E4874FA"/>
    <w:rsid w:val="5EB26A4A"/>
    <w:rsid w:val="5F776EA6"/>
    <w:rsid w:val="6007154D"/>
    <w:rsid w:val="60392BE3"/>
    <w:rsid w:val="603D2C4A"/>
    <w:rsid w:val="609A12CC"/>
    <w:rsid w:val="60AB27A8"/>
    <w:rsid w:val="60C00F3A"/>
    <w:rsid w:val="60EA0411"/>
    <w:rsid w:val="60EE4DA9"/>
    <w:rsid w:val="60F05933"/>
    <w:rsid w:val="61072736"/>
    <w:rsid w:val="614866DE"/>
    <w:rsid w:val="620674AF"/>
    <w:rsid w:val="6219379C"/>
    <w:rsid w:val="621B6CF5"/>
    <w:rsid w:val="62576798"/>
    <w:rsid w:val="634B00E6"/>
    <w:rsid w:val="63A16564"/>
    <w:rsid w:val="63BC4D54"/>
    <w:rsid w:val="63C61FB2"/>
    <w:rsid w:val="63ED41F5"/>
    <w:rsid w:val="64527D34"/>
    <w:rsid w:val="64930890"/>
    <w:rsid w:val="64B2734B"/>
    <w:rsid w:val="656E7665"/>
    <w:rsid w:val="65C82D5F"/>
    <w:rsid w:val="662767C8"/>
    <w:rsid w:val="663A38BB"/>
    <w:rsid w:val="667764AE"/>
    <w:rsid w:val="66884822"/>
    <w:rsid w:val="66A8173D"/>
    <w:rsid w:val="67171852"/>
    <w:rsid w:val="67514772"/>
    <w:rsid w:val="678A58C5"/>
    <w:rsid w:val="67EA0C63"/>
    <w:rsid w:val="68426C0D"/>
    <w:rsid w:val="693C5F4A"/>
    <w:rsid w:val="69BC6D44"/>
    <w:rsid w:val="69F40840"/>
    <w:rsid w:val="69FF7DE9"/>
    <w:rsid w:val="6A430A54"/>
    <w:rsid w:val="6AFC39DE"/>
    <w:rsid w:val="6B264875"/>
    <w:rsid w:val="6B530E0D"/>
    <w:rsid w:val="6B597E5F"/>
    <w:rsid w:val="6B6A0B36"/>
    <w:rsid w:val="6B6D05BE"/>
    <w:rsid w:val="6B971BF6"/>
    <w:rsid w:val="6C0902D2"/>
    <w:rsid w:val="6CCB5AF0"/>
    <w:rsid w:val="6D05118B"/>
    <w:rsid w:val="6D450D78"/>
    <w:rsid w:val="6D7D2EA7"/>
    <w:rsid w:val="6D884753"/>
    <w:rsid w:val="6D9C1BB3"/>
    <w:rsid w:val="6DD62D38"/>
    <w:rsid w:val="6DE92174"/>
    <w:rsid w:val="6E704334"/>
    <w:rsid w:val="6EAC56ED"/>
    <w:rsid w:val="6F71767D"/>
    <w:rsid w:val="705B066B"/>
    <w:rsid w:val="70AD7E25"/>
    <w:rsid w:val="70B4600C"/>
    <w:rsid w:val="70D70ED4"/>
    <w:rsid w:val="70E653CA"/>
    <w:rsid w:val="71090A5F"/>
    <w:rsid w:val="71312090"/>
    <w:rsid w:val="71895D4D"/>
    <w:rsid w:val="718A0531"/>
    <w:rsid w:val="719A5324"/>
    <w:rsid w:val="71BC064B"/>
    <w:rsid w:val="7277347F"/>
    <w:rsid w:val="727974B5"/>
    <w:rsid w:val="727F2993"/>
    <w:rsid w:val="73447B63"/>
    <w:rsid w:val="73873090"/>
    <w:rsid w:val="73922904"/>
    <w:rsid w:val="73CC4DB4"/>
    <w:rsid w:val="73F15BC3"/>
    <w:rsid w:val="74041679"/>
    <w:rsid w:val="740614E3"/>
    <w:rsid w:val="744818FD"/>
    <w:rsid w:val="74C10B57"/>
    <w:rsid w:val="750D5402"/>
    <w:rsid w:val="752F5A0C"/>
    <w:rsid w:val="75834E12"/>
    <w:rsid w:val="763B7625"/>
    <w:rsid w:val="76DF35D8"/>
    <w:rsid w:val="775D2E40"/>
    <w:rsid w:val="77CD41A5"/>
    <w:rsid w:val="78760D1C"/>
    <w:rsid w:val="789A1A3E"/>
    <w:rsid w:val="79077B8C"/>
    <w:rsid w:val="790E6CF4"/>
    <w:rsid w:val="796E2C90"/>
    <w:rsid w:val="79892F07"/>
    <w:rsid w:val="79BD1D61"/>
    <w:rsid w:val="7A7A4BD5"/>
    <w:rsid w:val="7A9F5DAF"/>
    <w:rsid w:val="7ABA2A1C"/>
    <w:rsid w:val="7B065569"/>
    <w:rsid w:val="7BAE6A5F"/>
    <w:rsid w:val="7BE22FA0"/>
    <w:rsid w:val="7C0C55A6"/>
    <w:rsid w:val="7C913167"/>
    <w:rsid w:val="7CC26722"/>
    <w:rsid w:val="7CE07DEB"/>
    <w:rsid w:val="7D3E7984"/>
    <w:rsid w:val="7D8601A2"/>
    <w:rsid w:val="7DA0237C"/>
    <w:rsid w:val="7DC3103E"/>
    <w:rsid w:val="7DEA5B0B"/>
    <w:rsid w:val="7E201143"/>
    <w:rsid w:val="7E3B10BE"/>
    <w:rsid w:val="7E402089"/>
    <w:rsid w:val="7ED33C82"/>
    <w:rsid w:val="7F1C1B31"/>
    <w:rsid w:val="7F3F428B"/>
    <w:rsid w:val="7F4A67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uiPriority="1" w:unhideWhenUsed="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FB5826"/>
    <w:pPr>
      <w:widowControl w:val="0"/>
      <w:jc w:val="both"/>
    </w:pPr>
    <w:rPr>
      <w:rFonts w:asciiTheme="minorHAnsi" w:eastAsiaTheme="minorEastAsia" w:hAnsiTheme="minorHAnsi" w:cstheme="minorBidi"/>
      <w:kern w:val="2"/>
      <w:sz w:val="21"/>
      <w:szCs w:val="24"/>
    </w:rPr>
  </w:style>
  <w:style w:type="paragraph" w:styleId="1">
    <w:name w:val="heading 1"/>
    <w:basedOn w:val="a0"/>
    <w:next w:val="a0"/>
    <w:qFormat/>
    <w:rsid w:val="00FB5826"/>
    <w:pPr>
      <w:keepNext/>
      <w:keepLines/>
      <w:spacing w:before="340" w:after="330" w:line="578" w:lineRule="auto"/>
      <w:jc w:val="center"/>
      <w:outlineLvl w:val="0"/>
    </w:pPr>
    <w:rPr>
      <w:rFonts w:eastAsia="方正小标宋简体"/>
      <w:b/>
      <w:bCs/>
      <w:kern w:val="44"/>
      <w:sz w:val="44"/>
      <w:szCs w:val="44"/>
    </w:rPr>
  </w:style>
  <w:style w:type="paragraph" w:styleId="2">
    <w:name w:val="heading 2"/>
    <w:basedOn w:val="a0"/>
    <w:next w:val="a0"/>
    <w:unhideWhenUsed/>
    <w:qFormat/>
    <w:rsid w:val="00FB5826"/>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unhideWhenUsed/>
    <w:qFormat/>
    <w:rsid w:val="00FB5826"/>
    <w:pPr>
      <w:widowControl/>
      <w:spacing w:beforeAutospacing="1" w:afterAutospacing="1"/>
      <w:jc w:val="left"/>
      <w:outlineLvl w:val="2"/>
    </w:pPr>
    <w:rPr>
      <w:rFonts w:ascii="宋体" w:eastAsia="楷体" w:hAnsi="宋体" w:cs="宋体"/>
      <w:b/>
      <w:bCs/>
      <w:kern w:val="0"/>
      <w:sz w:val="32"/>
      <w:szCs w:val="27"/>
    </w:rPr>
  </w:style>
  <w:style w:type="paragraph" w:styleId="4">
    <w:name w:val="heading 4"/>
    <w:basedOn w:val="a0"/>
    <w:next w:val="a0"/>
    <w:unhideWhenUsed/>
    <w:qFormat/>
    <w:rsid w:val="00FB5826"/>
    <w:pPr>
      <w:keepNext/>
      <w:keepLines/>
      <w:spacing w:line="376" w:lineRule="auto"/>
      <w:outlineLvl w:val="3"/>
    </w:pPr>
    <w:rPr>
      <w:rFonts w:ascii="Cambria" w:eastAsia="楷体" w:hAnsi="Cambria"/>
      <w:b/>
      <w:bCs/>
      <w:sz w:val="30"/>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qFormat/>
    <w:rsid w:val="00FB5826"/>
    <w:pPr>
      <w:jc w:val="left"/>
    </w:pPr>
  </w:style>
  <w:style w:type="paragraph" w:styleId="a5">
    <w:name w:val="Body Text"/>
    <w:basedOn w:val="a0"/>
    <w:link w:val="Char"/>
    <w:qFormat/>
    <w:rsid w:val="00FB5826"/>
    <w:pPr>
      <w:spacing w:line="480" w:lineRule="exact"/>
    </w:pPr>
    <w:rPr>
      <w:rFonts w:eastAsia="仿宋_GB2312"/>
      <w:sz w:val="32"/>
    </w:rPr>
  </w:style>
  <w:style w:type="paragraph" w:styleId="a6">
    <w:name w:val="Plain Text"/>
    <w:basedOn w:val="a0"/>
    <w:qFormat/>
    <w:rsid w:val="00FB5826"/>
    <w:rPr>
      <w:rFonts w:ascii="宋体" w:hAnsi="Courier New" w:cs="Courier New"/>
      <w:szCs w:val="21"/>
    </w:rPr>
  </w:style>
  <w:style w:type="paragraph" w:styleId="a7">
    <w:name w:val="footer"/>
    <w:basedOn w:val="a0"/>
    <w:link w:val="Char0"/>
    <w:uiPriority w:val="99"/>
    <w:qFormat/>
    <w:rsid w:val="00FB5826"/>
    <w:pPr>
      <w:tabs>
        <w:tab w:val="center" w:pos="4153"/>
        <w:tab w:val="right" w:pos="8306"/>
      </w:tabs>
      <w:snapToGrid w:val="0"/>
      <w:jc w:val="left"/>
    </w:pPr>
    <w:rPr>
      <w:sz w:val="18"/>
      <w:szCs w:val="18"/>
    </w:rPr>
  </w:style>
  <w:style w:type="paragraph" w:styleId="a8">
    <w:name w:val="header"/>
    <w:basedOn w:val="a0"/>
    <w:qFormat/>
    <w:rsid w:val="00FB5826"/>
    <w:pPr>
      <w:pBdr>
        <w:bottom w:val="single" w:sz="6" w:space="1" w:color="auto"/>
      </w:pBdr>
      <w:tabs>
        <w:tab w:val="center" w:pos="4153"/>
        <w:tab w:val="right" w:pos="8306"/>
      </w:tabs>
      <w:snapToGrid w:val="0"/>
      <w:jc w:val="center"/>
    </w:pPr>
    <w:rPr>
      <w:sz w:val="18"/>
      <w:szCs w:val="18"/>
    </w:rPr>
  </w:style>
  <w:style w:type="character" w:styleId="a9">
    <w:name w:val="Strong"/>
    <w:basedOn w:val="a1"/>
    <w:qFormat/>
    <w:rsid w:val="00FB5826"/>
    <w:rPr>
      <w:rFonts w:cs="Times New Roman"/>
      <w:b/>
      <w:bCs/>
    </w:rPr>
  </w:style>
  <w:style w:type="character" w:styleId="aa">
    <w:name w:val="page number"/>
    <w:basedOn w:val="a1"/>
    <w:qFormat/>
    <w:rsid w:val="00FB5826"/>
    <w:rPr>
      <w:rFonts w:cs="Times New Roman"/>
    </w:rPr>
  </w:style>
  <w:style w:type="character" w:styleId="ab">
    <w:name w:val="Hyperlink"/>
    <w:basedOn w:val="a1"/>
    <w:qFormat/>
    <w:rsid w:val="00FB5826"/>
    <w:rPr>
      <w:rFonts w:cs="Times New Roman"/>
      <w:color w:val="0000FF"/>
      <w:u w:val="single"/>
    </w:rPr>
  </w:style>
  <w:style w:type="character" w:styleId="ac">
    <w:name w:val="annotation reference"/>
    <w:basedOn w:val="a1"/>
    <w:qFormat/>
    <w:rsid w:val="00FB5826"/>
    <w:rPr>
      <w:sz w:val="21"/>
      <w:szCs w:val="21"/>
    </w:rPr>
  </w:style>
  <w:style w:type="paragraph" w:customStyle="1" w:styleId="ad">
    <w:name w:val="表头"/>
    <w:basedOn w:val="a0"/>
    <w:qFormat/>
    <w:rsid w:val="00FB5826"/>
    <w:pPr>
      <w:widowControl/>
      <w:spacing w:line="440" w:lineRule="exact"/>
      <w:jc w:val="center"/>
    </w:pPr>
    <w:rPr>
      <w:rFonts w:ascii="黑体" w:eastAsia="黑体" w:hAnsi="黑体"/>
      <w:b/>
      <w:bCs/>
      <w:color w:val="000000"/>
      <w:kern w:val="0"/>
      <w:sz w:val="32"/>
      <w:szCs w:val="28"/>
    </w:rPr>
  </w:style>
  <w:style w:type="character" w:customStyle="1" w:styleId="10">
    <w:name w:val="页码1"/>
    <w:basedOn w:val="a1"/>
    <w:qFormat/>
    <w:rsid w:val="00FB5826"/>
    <w:rPr>
      <w:rFonts w:cs="Times New Roman"/>
    </w:rPr>
  </w:style>
  <w:style w:type="paragraph" w:customStyle="1" w:styleId="11">
    <w:name w:val="列出段落1"/>
    <w:basedOn w:val="a0"/>
    <w:uiPriority w:val="99"/>
    <w:qFormat/>
    <w:rsid w:val="00FB5826"/>
    <w:pPr>
      <w:ind w:firstLineChars="200" w:firstLine="420"/>
    </w:pPr>
    <w:rPr>
      <w:rFonts w:cs="Calibri"/>
      <w:szCs w:val="21"/>
    </w:rPr>
  </w:style>
  <w:style w:type="paragraph" w:customStyle="1" w:styleId="30">
    <w:name w:val="列出段落3"/>
    <w:basedOn w:val="a0"/>
    <w:uiPriority w:val="99"/>
    <w:qFormat/>
    <w:rsid w:val="00FB5826"/>
    <w:pPr>
      <w:ind w:firstLineChars="200" w:firstLine="420"/>
    </w:pPr>
    <w:rPr>
      <w:rFonts w:cs="Calibri"/>
      <w:szCs w:val="21"/>
    </w:rPr>
  </w:style>
  <w:style w:type="character" w:customStyle="1" w:styleId="Char">
    <w:name w:val="正文文本 Char"/>
    <w:basedOn w:val="a1"/>
    <w:link w:val="a5"/>
    <w:qFormat/>
    <w:rsid w:val="00FB5826"/>
    <w:rPr>
      <w:rFonts w:eastAsia="仿宋_GB2312"/>
      <w:kern w:val="2"/>
      <w:sz w:val="32"/>
      <w:szCs w:val="24"/>
    </w:rPr>
  </w:style>
  <w:style w:type="paragraph" w:customStyle="1" w:styleId="ae">
    <w:name w:val="段"/>
    <w:uiPriority w:val="99"/>
    <w:qFormat/>
    <w:rsid w:val="00FB5826"/>
    <w:pPr>
      <w:autoSpaceDE w:val="0"/>
      <w:autoSpaceDN w:val="0"/>
      <w:ind w:firstLineChars="200" w:firstLine="200"/>
      <w:jc w:val="both"/>
    </w:pPr>
    <w:rPr>
      <w:rFonts w:ascii="宋体" w:eastAsiaTheme="minorEastAsia" w:hAnsiTheme="minorHAnsi" w:cstheme="minorBidi"/>
      <w:sz w:val="21"/>
      <w:szCs w:val="22"/>
    </w:rPr>
  </w:style>
  <w:style w:type="paragraph" w:customStyle="1" w:styleId="a">
    <w:name w:val="章标题"/>
    <w:next w:val="ae"/>
    <w:qFormat/>
    <w:rsid w:val="00FB5826"/>
    <w:pPr>
      <w:numPr>
        <w:ilvl w:val="1"/>
        <w:numId w:val="1"/>
      </w:numPr>
      <w:spacing w:beforeLines="50" w:afterLines="50"/>
      <w:jc w:val="both"/>
      <w:outlineLvl w:val="1"/>
    </w:pPr>
    <w:rPr>
      <w:rFonts w:ascii="黑体" w:eastAsia="黑体" w:hAnsiTheme="minorHAnsi" w:cstheme="minorBidi"/>
      <w:sz w:val="21"/>
      <w:szCs w:val="22"/>
    </w:rPr>
  </w:style>
  <w:style w:type="paragraph" w:styleId="af">
    <w:name w:val="Balloon Text"/>
    <w:basedOn w:val="a0"/>
    <w:link w:val="Char1"/>
    <w:rsid w:val="00FB6FA6"/>
    <w:rPr>
      <w:sz w:val="18"/>
      <w:szCs w:val="18"/>
    </w:rPr>
  </w:style>
  <w:style w:type="character" w:customStyle="1" w:styleId="Char1">
    <w:name w:val="批注框文本 Char"/>
    <w:basedOn w:val="a1"/>
    <w:link w:val="af"/>
    <w:rsid w:val="00FB6FA6"/>
    <w:rPr>
      <w:rFonts w:asciiTheme="minorHAnsi" w:eastAsiaTheme="minorEastAsia" w:hAnsiTheme="minorHAnsi" w:cstheme="minorBidi"/>
      <w:kern w:val="2"/>
      <w:sz w:val="18"/>
      <w:szCs w:val="18"/>
    </w:rPr>
  </w:style>
  <w:style w:type="character" w:customStyle="1" w:styleId="Char0">
    <w:name w:val="页脚 Char"/>
    <w:basedOn w:val="a1"/>
    <w:link w:val="a7"/>
    <w:uiPriority w:val="99"/>
    <w:rsid w:val="003B2D1A"/>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0"/>
    <w:next w:val="a0"/>
    <w:qFormat/>
    <w:pPr>
      <w:keepNext/>
      <w:keepLines/>
      <w:spacing w:before="340" w:after="330" w:line="578" w:lineRule="auto"/>
      <w:jc w:val="center"/>
      <w:outlineLvl w:val="0"/>
    </w:pPr>
    <w:rPr>
      <w:rFonts w:eastAsia="方正小标宋简体"/>
      <w:b/>
      <w:bCs/>
      <w:kern w:val="44"/>
      <w:sz w:val="44"/>
      <w:szCs w:val="44"/>
    </w:rPr>
  </w:style>
  <w:style w:type="paragraph" w:styleId="2">
    <w:name w:val="heading 2"/>
    <w:basedOn w:val="a0"/>
    <w:next w:val="a0"/>
    <w:unhideWhenUsed/>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unhideWhenUsed/>
    <w:qFormat/>
    <w:pPr>
      <w:widowControl/>
      <w:spacing w:beforeAutospacing="1" w:afterAutospacing="1"/>
      <w:jc w:val="left"/>
      <w:outlineLvl w:val="2"/>
    </w:pPr>
    <w:rPr>
      <w:rFonts w:ascii="宋体" w:eastAsia="楷体" w:hAnsi="宋体" w:cs="宋体"/>
      <w:b/>
      <w:bCs/>
      <w:kern w:val="0"/>
      <w:sz w:val="32"/>
      <w:szCs w:val="27"/>
    </w:rPr>
  </w:style>
  <w:style w:type="paragraph" w:styleId="4">
    <w:name w:val="heading 4"/>
    <w:basedOn w:val="a0"/>
    <w:next w:val="a0"/>
    <w:unhideWhenUsed/>
    <w:qFormat/>
    <w:pPr>
      <w:keepNext/>
      <w:keepLines/>
      <w:spacing w:line="376" w:lineRule="auto"/>
      <w:outlineLvl w:val="3"/>
    </w:pPr>
    <w:rPr>
      <w:rFonts w:ascii="Cambria" w:eastAsia="楷体" w:hAnsi="Cambria"/>
      <w:b/>
      <w:bCs/>
      <w:sz w:val="30"/>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qFormat/>
    <w:pPr>
      <w:jc w:val="left"/>
    </w:pPr>
  </w:style>
  <w:style w:type="paragraph" w:styleId="a5">
    <w:name w:val="Body Text"/>
    <w:basedOn w:val="a0"/>
    <w:link w:val="Char"/>
    <w:qFormat/>
    <w:pPr>
      <w:spacing w:line="480" w:lineRule="exact"/>
    </w:pPr>
    <w:rPr>
      <w:rFonts w:eastAsia="仿宋_GB2312"/>
      <w:sz w:val="32"/>
    </w:rPr>
  </w:style>
  <w:style w:type="paragraph" w:styleId="a6">
    <w:name w:val="Plain Text"/>
    <w:basedOn w:val="a0"/>
    <w:qFormat/>
    <w:rPr>
      <w:rFonts w:ascii="宋体" w:hAnsi="Courier New" w:cs="Courier New"/>
      <w:szCs w:val="21"/>
    </w:rPr>
  </w:style>
  <w:style w:type="paragraph" w:styleId="a7">
    <w:name w:val="footer"/>
    <w:basedOn w:val="a0"/>
    <w:qFormat/>
    <w:pPr>
      <w:tabs>
        <w:tab w:val="center" w:pos="4153"/>
        <w:tab w:val="right" w:pos="8306"/>
      </w:tabs>
      <w:snapToGrid w:val="0"/>
      <w:jc w:val="left"/>
    </w:pPr>
    <w:rPr>
      <w:sz w:val="18"/>
      <w:szCs w:val="18"/>
    </w:rPr>
  </w:style>
  <w:style w:type="paragraph" w:styleId="a8">
    <w:name w:val="header"/>
    <w:basedOn w:val="a0"/>
    <w:qFormat/>
    <w:pPr>
      <w:pBdr>
        <w:bottom w:val="single" w:sz="6" w:space="1" w:color="auto"/>
      </w:pBdr>
      <w:tabs>
        <w:tab w:val="center" w:pos="4153"/>
        <w:tab w:val="right" w:pos="8306"/>
      </w:tabs>
      <w:snapToGrid w:val="0"/>
      <w:jc w:val="center"/>
    </w:pPr>
    <w:rPr>
      <w:sz w:val="18"/>
      <w:szCs w:val="18"/>
    </w:rPr>
  </w:style>
  <w:style w:type="character" w:styleId="a9">
    <w:name w:val="Strong"/>
    <w:basedOn w:val="a1"/>
    <w:qFormat/>
    <w:rPr>
      <w:rFonts w:cs="Times New Roman"/>
      <w:b/>
      <w:bCs/>
    </w:rPr>
  </w:style>
  <w:style w:type="character" w:styleId="aa">
    <w:name w:val="page number"/>
    <w:basedOn w:val="a1"/>
    <w:qFormat/>
    <w:rPr>
      <w:rFonts w:cs="Times New Roman"/>
    </w:rPr>
  </w:style>
  <w:style w:type="character" w:styleId="ab">
    <w:name w:val="Hyperlink"/>
    <w:basedOn w:val="a1"/>
    <w:qFormat/>
    <w:rPr>
      <w:rFonts w:cs="Times New Roman"/>
      <w:color w:val="0000FF"/>
      <w:u w:val="single"/>
    </w:rPr>
  </w:style>
  <w:style w:type="character" w:styleId="ac">
    <w:name w:val="annotation reference"/>
    <w:basedOn w:val="a1"/>
    <w:qFormat/>
    <w:rPr>
      <w:sz w:val="21"/>
      <w:szCs w:val="21"/>
    </w:rPr>
  </w:style>
  <w:style w:type="paragraph" w:customStyle="1" w:styleId="ad">
    <w:name w:val="表头"/>
    <w:basedOn w:val="a0"/>
    <w:qFormat/>
    <w:pPr>
      <w:widowControl/>
      <w:spacing w:line="440" w:lineRule="exact"/>
      <w:jc w:val="center"/>
    </w:pPr>
    <w:rPr>
      <w:rFonts w:ascii="黑体" w:eastAsia="黑体" w:hAnsi="黑体"/>
      <w:b/>
      <w:bCs/>
      <w:color w:val="000000"/>
      <w:kern w:val="0"/>
      <w:sz w:val="32"/>
      <w:szCs w:val="28"/>
    </w:rPr>
  </w:style>
  <w:style w:type="character" w:customStyle="1" w:styleId="10">
    <w:name w:val="页码1"/>
    <w:basedOn w:val="a1"/>
    <w:qFormat/>
    <w:rPr>
      <w:rFonts w:cs="Times New Roman"/>
    </w:rPr>
  </w:style>
  <w:style w:type="paragraph" w:customStyle="1" w:styleId="11">
    <w:name w:val="列出段落1"/>
    <w:basedOn w:val="a0"/>
    <w:uiPriority w:val="99"/>
    <w:qFormat/>
    <w:pPr>
      <w:ind w:firstLineChars="200" w:firstLine="420"/>
    </w:pPr>
    <w:rPr>
      <w:rFonts w:cs="Calibri"/>
      <w:szCs w:val="21"/>
    </w:rPr>
  </w:style>
  <w:style w:type="paragraph" w:customStyle="1" w:styleId="30">
    <w:name w:val="列出段落3"/>
    <w:basedOn w:val="a0"/>
    <w:uiPriority w:val="99"/>
    <w:qFormat/>
    <w:pPr>
      <w:ind w:firstLineChars="200" w:firstLine="420"/>
    </w:pPr>
    <w:rPr>
      <w:rFonts w:cs="Calibri"/>
      <w:szCs w:val="21"/>
    </w:rPr>
  </w:style>
  <w:style w:type="character" w:customStyle="1" w:styleId="Char">
    <w:name w:val="正文文本 Char"/>
    <w:basedOn w:val="a1"/>
    <w:link w:val="a5"/>
    <w:qFormat/>
    <w:rPr>
      <w:rFonts w:eastAsia="仿宋_GB2312"/>
      <w:kern w:val="2"/>
      <w:sz w:val="32"/>
      <w:szCs w:val="24"/>
    </w:rPr>
  </w:style>
  <w:style w:type="paragraph" w:customStyle="1" w:styleId="ae">
    <w:name w:val="段"/>
    <w:uiPriority w:val="99"/>
    <w:qFormat/>
    <w:pPr>
      <w:autoSpaceDE w:val="0"/>
      <w:autoSpaceDN w:val="0"/>
      <w:ind w:firstLineChars="200" w:firstLine="200"/>
      <w:jc w:val="both"/>
    </w:pPr>
    <w:rPr>
      <w:rFonts w:ascii="宋体" w:eastAsiaTheme="minorEastAsia" w:hAnsiTheme="minorHAnsi" w:cstheme="minorBidi"/>
      <w:sz w:val="21"/>
      <w:szCs w:val="22"/>
    </w:rPr>
  </w:style>
  <w:style w:type="paragraph" w:customStyle="1" w:styleId="a">
    <w:name w:val="章标题"/>
    <w:next w:val="ae"/>
    <w:qFormat/>
    <w:pPr>
      <w:numPr>
        <w:ilvl w:val="1"/>
        <w:numId w:val="1"/>
      </w:numPr>
      <w:spacing w:beforeLines="50" w:afterLines="50"/>
      <w:jc w:val="both"/>
      <w:outlineLvl w:val="1"/>
    </w:pPr>
    <w:rPr>
      <w:rFonts w:ascii="黑体" w:eastAsia="黑体" w:hAnsiTheme="minorHAnsi" w:cstheme="minorBidi"/>
      <w:sz w:val="21"/>
      <w:szCs w:val="22"/>
    </w:rPr>
  </w:style>
  <w:style w:type="paragraph" w:styleId="af">
    <w:name w:val="Balloon Text"/>
    <w:basedOn w:val="a0"/>
    <w:link w:val="Char1"/>
    <w:rsid w:val="00FB6FA6"/>
    <w:rPr>
      <w:sz w:val="18"/>
      <w:szCs w:val="18"/>
    </w:rPr>
  </w:style>
  <w:style w:type="character" w:customStyle="1" w:styleId="Char1">
    <w:name w:val="批注框文本 Char"/>
    <w:basedOn w:val="a1"/>
    <w:link w:val="af"/>
    <w:rsid w:val="00FB6FA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www.csres.com/detail/61123.html" TargetMode="External"/><Relationship Id="rId18" Type="http://schemas.openxmlformats.org/officeDocument/2006/relationships/hyperlink" Target="http://220.181.176.160/stdlinfo/servlet/com.sac.sacQuery.GjbzcxDetailServlet?std_code=GB%2019296-2003" TargetMode="External"/><Relationship Id="rId26" Type="http://schemas.openxmlformats.org/officeDocument/2006/relationships/hyperlink" Target="http://220.181.176.160/stdlinfo/servlet/com.sac.sacQuery.GjbzcxDetailServlet?std_code=GB%207101-2003" TargetMode="External"/><Relationship Id="rId39" Type="http://schemas.openxmlformats.org/officeDocument/2006/relationships/hyperlink" Target="http://www.sac.gov.cn/SACSearch/search?channelid=97779&amp;templet=gjcxjg_detail_forward.jsp&amp;searchword=STANDARD_CODE='GB/T%2031325-2014'" TargetMode="External"/><Relationship Id="rId21" Type="http://schemas.openxmlformats.org/officeDocument/2006/relationships/hyperlink" Target="http://www.csres.com/detail/189783.html" TargetMode="External"/><Relationship Id="rId34" Type="http://schemas.openxmlformats.org/officeDocument/2006/relationships/hyperlink" Target="http://www.sac.gov.cn/SACSearch/search?channelid=97779&amp;templet=gjcxjg_detail_forward.jsp&amp;searchword=STANDARD_CODE='GB/T%2031325-2014'" TargetMode="External"/><Relationship Id="rId42" Type="http://schemas.openxmlformats.org/officeDocument/2006/relationships/hyperlink" Target="http://www.sac.gov.cn/SACSearch/search?channelid=97779&amp;templet=gjcxjg_detail_forward.jsp&amp;searchword=STANDARD_CODE='GB/T%2031325-2014'" TargetMode="External"/><Relationship Id="rId47" Type="http://schemas.openxmlformats.org/officeDocument/2006/relationships/hyperlink" Target="http://220.181.176.160/stdlinfo/servlet/com.sac.sacQuery.GjbzcxDetailServlet?std_code=GB%207101-2003" TargetMode="External"/><Relationship Id="rId50" Type="http://schemas.openxmlformats.org/officeDocument/2006/relationships/hyperlink" Target="http://220.181.176.160/stdlinfo/servlet/com.sac.sacQuery.GjbzcxDetailServlet?std_code=GB%207101-2003" TargetMode="External"/><Relationship Id="rId55" Type="http://schemas.openxmlformats.org/officeDocument/2006/relationships/hyperlink" Target="http://220.181.176.160/stdlinfo/servlet/com.sac.sacQuery.GjbzcxDetailServlet?std_code=GB%207101-2003" TargetMode="External"/><Relationship Id="rId63" Type="http://schemas.openxmlformats.org/officeDocument/2006/relationships/hyperlink" Target="http://www.sac.gov.cn/SACSearch/search?channelid=97779&amp;templet=gjcxjg_detail_forward.jsp&amp;searchword=STANDARD_CODE='GB/T%2031326-2014'"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220.181.176.160/stdlinfo/servlet/com.sac.sacQuery.GjbzcxDetailServlet?std_code=GB%202759.2-2003" TargetMode="External"/><Relationship Id="rId29" Type="http://schemas.openxmlformats.org/officeDocument/2006/relationships/hyperlink" Target="http://www.sac.gov.cn/SACSearch/search?channelid=160591&amp;templet=gjcxjg_detail_forward.jsp&amp;searchword=STANDARD_CODE='GB/T%2030885-20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down.foodmate.net/standard/sort/3/18053.html" TargetMode="External"/><Relationship Id="rId32" Type="http://schemas.openxmlformats.org/officeDocument/2006/relationships/hyperlink" Target="http://220.181.176.160/stdlinfo/servlet/com.sac.sacQuery.GjbzcxDetailServlet?std_code=GB%207101-2003" TargetMode="External"/><Relationship Id="rId37" Type="http://schemas.openxmlformats.org/officeDocument/2006/relationships/hyperlink" Target="http://www.sac.gov.cn/SACSearch/search?channelid=97779&amp;templet=gjcxjg_detail_forward.jsp&amp;searchword=STANDARD_CODE='GB/T%2031324-2014'" TargetMode="External"/><Relationship Id="rId40" Type="http://schemas.openxmlformats.org/officeDocument/2006/relationships/hyperlink" Target="http://www.sac.gov.cn/SACSearch/search?channelid=97779&amp;templet=gjcxjg_detail_forward.jsp&amp;searchword=STANDARD_CODE='GB/T%2031324-2014'" TargetMode="External"/><Relationship Id="rId45" Type="http://schemas.openxmlformats.org/officeDocument/2006/relationships/hyperlink" Target="http://220.181.176.160/stdlinfo/servlet/com.sac.sacQuery.GjbzcxDetailServlet?std_code=GB%207101-2003" TargetMode="External"/><Relationship Id="rId53" Type="http://schemas.openxmlformats.org/officeDocument/2006/relationships/hyperlink" Target="http://www.sac.gov.cn/SACSearch/search?channelid=160591&amp;templet=gjcxjg_detail_forward.jsp&amp;searchword=STANDARD_CODE='GB/T%2030767-2014'" TargetMode="External"/><Relationship Id="rId58" Type="http://schemas.openxmlformats.org/officeDocument/2006/relationships/hyperlink" Target="http://www.sac.gov.cn/SACSearch/search?channelid=97779&amp;templet=gjcxjg_detail_forward.jsp&amp;searchword=STANDARD_CODE='GB/T%2031326-2014'"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220.181.176.160/stdlinfo/servlet/com.sac.sacQuery.GjbzcxDetailServlet?std_code=GB%202759.2-2003" TargetMode="External"/><Relationship Id="rId23" Type="http://schemas.openxmlformats.org/officeDocument/2006/relationships/hyperlink" Target="http://down.foodmate.net/standard/sort/3/18053.html" TargetMode="External"/><Relationship Id="rId28" Type="http://schemas.openxmlformats.org/officeDocument/2006/relationships/hyperlink" Target="http://220.181.176.160/stdlinfo/servlet/com.sac.sacQuery.GjbzcxDetailServlet?std_code=GB%2019297-2003" TargetMode="External"/><Relationship Id="rId36" Type="http://schemas.openxmlformats.org/officeDocument/2006/relationships/hyperlink" Target="http://www.sac.gov.cn/SACSearch/search?channelid=97779&amp;templet=gjcxjg_detail_forward.jsp&amp;searchword=STANDARD_CODE='GB/T%2031325-2014'" TargetMode="External"/><Relationship Id="rId49" Type="http://schemas.openxmlformats.org/officeDocument/2006/relationships/hyperlink" Target="http://220.181.176.160/stdlinfo/servlet/com.sac.sacQuery.GjbzcxDetailServlet?std_code=GB%207101-2003" TargetMode="External"/><Relationship Id="rId57" Type="http://schemas.openxmlformats.org/officeDocument/2006/relationships/hyperlink" Target="http://www.sac.gov.cn/SACSearch/search?channelid=97779&amp;templet=gjcxjg_detail_forward.jsp&amp;searchword=STANDARD_CODE='GB/T%2031326-2014'" TargetMode="External"/><Relationship Id="rId61" Type="http://schemas.openxmlformats.org/officeDocument/2006/relationships/hyperlink" Target="http://www.sac.gov.cn/SACSearch/search?channelid=160591&amp;templet=gjcxjg_detail_forward.jsp&amp;searchword=STANDARD_CODE='GB/T%2030767-2014'" TargetMode="External"/><Relationship Id="rId10" Type="http://schemas.openxmlformats.org/officeDocument/2006/relationships/footer" Target="footer1.xml"/><Relationship Id="rId19" Type="http://schemas.openxmlformats.org/officeDocument/2006/relationships/hyperlink" Target="http://www.csres.com/detail/189963.html" TargetMode="External"/><Relationship Id="rId31" Type="http://schemas.openxmlformats.org/officeDocument/2006/relationships/hyperlink" Target="http://220.181.176.160/stdlinfo/servlet/com.sac.sacQuery.GjbzcxDetailServlet?std_code=GB%207101-2003" TargetMode="External"/><Relationship Id="rId44" Type="http://schemas.openxmlformats.org/officeDocument/2006/relationships/hyperlink" Target="http://220.181.176.160/stdlinfo/servlet/com.sac.sacQuery.GjbzcxDetailServlet?std_code=GB%2011673-2003" TargetMode="External"/><Relationship Id="rId52" Type="http://schemas.openxmlformats.org/officeDocument/2006/relationships/hyperlink" Target="http://220.181.176.160/stdlinfo/servlet/com.sac.sacQuery.GjbzcxDetailServlet?std_code=GB%207101-2003" TargetMode="External"/><Relationship Id="rId60" Type="http://schemas.openxmlformats.org/officeDocument/2006/relationships/hyperlink" Target="http://www.sac.gov.cn/SACSearch/search?channelid=160591&amp;templet=gjcxjg_detail_forward.jsp&amp;searchword=STANDARD_CODE='GB/T%2030767-2014'" TargetMode="Externa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220.181.176.160/stdlinfo/servlet/com.sac.sacQuery.GjbzcxDetailServlet?std_code=GB%2017324-2003" TargetMode="External"/><Relationship Id="rId22" Type="http://schemas.openxmlformats.org/officeDocument/2006/relationships/hyperlink" Target="http://www.csres.com/detail/194343.html" TargetMode="External"/><Relationship Id="rId27" Type="http://schemas.openxmlformats.org/officeDocument/2006/relationships/hyperlink" Target="http://220.181.176.160/stdlinfo/servlet/com.sac.sacQuery.GjbzcxDetailServlet?std_code=GB%2019297-2003" TargetMode="External"/><Relationship Id="rId30" Type="http://schemas.openxmlformats.org/officeDocument/2006/relationships/hyperlink" Target="http://www.sac.gov.cn/SACSearch/search?channelid=97779&amp;templet=gjcxjg_detail_forward.jsp&amp;searchword=STANDARD_CODE='GB/T%2031325-2014'" TargetMode="External"/><Relationship Id="rId35" Type="http://schemas.openxmlformats.org/officeDocument/2006/relationships/hyperlink" Target="http://www.sac.gov.cn/SACSearch/search?channelid=97779&amp;templet=gjcxjg_detail_forward.jsp&amp;searchword=STANDARD_CODE='GB/T%2031324-2014'" TargetMode="External"/><Relationship Id="rId43" Type="http://schemas.openxmlformats.org/officeDocument/2006/relationships/hyperlink" Target="http://www.sac.gov.cn/SACSearch/search?channelid=97779&amp;templet=gjcxjg_detail_forward.jsp&amp;searchword=STANDARD_CODE='GB/T%2031324-2014'" TargetMode="External"/><Relationship Id="rId48" Type="http://schemas.openxmlformats.org/officeDocument/2006/relationships/hyperlink" Target="http://220.181.176.160/stdlinfo/servlet/com.sac.sacQuery.GjbzcxDetailServlet?std_code=GB%207101-2003" TargetMode="External"/><Relationship Id="rId56" Type="http://schemas.openxmlformats.org/officeDocument/2006/relationships/hyperlink" Target="http://220.181.176.160/stdlinfo/servlet/com.sac.sacQuery.GjbzcxDetailServlet?std_code=GB%207101-2003" TargetMode="External"/><Relationship Id="rId64" Type="http://schemas.openxmlformats.org/officeDocument/2006/relationships/hyperlink" Target="http://www.sac.gov.cn/SACSearch/search?channelid=97779&amp;templet=gjcxjg_detail_forward.jsp&amp;searchword=STANDARD_CODE='GB/T%2031326-2014'" TargetMode="External"/><Relationship Id="rId8" Type="http://schemas.openxmlformats.org/officeDocument/2006/relationships/endnotes" Target="endnotes.xml"/><Relationship Id="rId51" Type="http://schemas.openxmlformats.org/officeDocument/2006/relationships/hyperlink" Target="http://220.181.176.160/stdlinfo/servlet/com.sac.sacQuery.GjbzcxDetailServlet?std_code=GB%207101-2003" TargetMode="External"/><Relationship Id="rId3" Type="http://schemas.openxmlformats.org/officeDocument/2006/relationships/numbering" Target="numbering.xml"/><Relationship Id="rId12" Type="http://schemas.openxmlformats.org/officeDocument/2006/relationships/hyperlink" Target="http://www.csres.com/detail/61906.html" TargetMode="External"/><Relationship Id="rId17" Type="http://schemas.openxmlformats.org/officeDocument/2006/relationships/hyperlink" Target="http://220.181.176.160/stdlinfo/servlet/com.sac.sacQuery.GjbzcxDetailServlet?std_code=GB%202759.2-2003" TargetMode="External"/><Relationship Id="rId25" Type="http://schemas.openxmlformats.org/officeDocument/2006/relationships/hyperlink" Target="http://220.181.176.160/stdlinfo/servlet/com.sac.sacQuery.GjbzcxDetailServlet?std_code=GB%207101-2003" TargetMode="External"/><Relationship Id="rId33" Type="http://schemas.openxmlformats.org/officeDocument/2006/relationships/hyperlink" Target="http://www.sac.gov.cn/SACSearch/search?channelid=160591&amp;templet=gjcxjg_detail_forward.jsp&amp;searchword=STANDARD_CODE='GB/T%2030885-2014'" TargetMode="External"/><Relationship Id="rId38" Type="http://schemas.openxmlformats.org/officeDocument/2006/relationships/hyperlink" Target="http://www.sac.gov.cn/SACSearch/search?channelid=97779&amp;templet=gjcxjg_detail_forward.jsp&amp;searchword=STANDARD_CODE='GB/T%2031325-2014'" TargetMode="External"/><Relationship Id="rId46" Type="http://schemas.openxmlformats.org/officeDocument/2006/relationships/hyperlink" Target="http://www.csres.com/detail/127175.html" TargetMode="External"/><Relationship Id="rId59" Type="http://schemas.openxmlformats.org/officeDocument/2006/relationships/hyperlink" Target="http://www.sac.gov.cn/SACSearch/search?channelid=160591&amp;templet=gjcxjg_detail_forward.jsp&amp;searchword=STANDARD_CODE='GB/T%2030767-2014'" TargetMode="External"/><Relationship Id="rId67" Type="http://schemas.microsoft.com/office/2007/relationships/stylesWithEffects" Target="stylesWithEffects.xml"/><Relationship Id="rId20" Type="http://schemas.openxmlformats.org/officeDocument/2006/relationships/hyperlink" Target="http://www.csres.com/detail/189943.html" TargetMode="External"/><Relationship Id="rId41" Type="http://schemas.openxmlformats.org/officeDocument/2006/relationships/hyperlink" Target="http://www.sac.gov.cn/SACSearch/search?channelid=97779&amp;templet=gjcxjg_detail_forward.jsp&amp;searchword=STANDARD_CODE='GB/T%2031324-2014'" TargetMode="External"/><Relationship Id="rId54" Type="http://schemas.openxmlformats.org/officeDocument/2006/relationships/hyperlink" Target="http://www.sac.gov.cn/SACSearch/search?channelid=97779&amp;templet=gjcxjg_detail_forward.jsp&amp;searchword=STANDARD_CODE='GB/T%2031326-2014'" TargetMode="External"/><Relationship Id="rId62" Type="http://schemas.openxmlformats.org/officeDocument/2006/relationships/hyperlink" Target="http://www.sac.gov.cn/SACSearch/search?channelid=160591&amp;templet=gjcxjg_detail_forward.jsp&amp;searchword=STANDARD_CODE='GB/T%2030767-201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00EB0202-AD2F-4EA7-915B-32A9EA2C366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87</Pages>
  <Words>7577</Words>
  <Characters>43195</Characters>
  <Application>Microsoft Office Word</Application>
  <DocSecurity>0</DocSecurity>
  <Lines>359</Lines>
  <Paragraphs>101</Paragraphs>
  <ScaleCrop>false</ScaleCrop>
  <Company>CFDA</Company>
  <LinksUpToDate>false</LinksUpToDate>
  <CharactersWithSpaces>50671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11111</dc:creator>
  <cp:lastModifiedBy>wxl</cp:lastModifiedBy>
  <cp:revision>30</cp:revision>
  <cp:lastPrinted>2017-03-31T02:06:00Z</cp:lastPrinted>
  <dcterms:created xsi:type="dcterms:W3CDTF">2017-03-20T07:27:00Z</dcterms:created>
  <dcterms:modified xsi:type="dcterms:W3CDTF">2017-03-31T09:21:00Z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